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7"/>
        <w:gridCol w:w="3687"/>
        <w:gridCol w:w="5952"/>
      </w:tblGrid>
      <w:tr w:rsidR="00DA6639" w:rsidRPr="000068BD" w:rsidTr="00BE0705">
        <w:trPr>
          <w:jc w:val="center"/>
        </w:trPr>
        <w:tc>
          <w:tcPr>
            <w:tcW w:w="4254" w:type="dxa"/>
            <w:gridSpan w:val="2"/>
            <w:tcBorders>
              <w:top w:val="nil"/>
              <w:left w:val="nil"/>
              <w:bottom w:val="nil"/>
              <w:right w:val="single" w:sz="12" w:space="0" w:color="auto"/>
            </w:tcBorders>
            <w:tcMar>
              <w:top w:w="0" w:type="dxa"/>
              <w:left w:w="108" w:type="dxa"/>
              <w:bottom w:w="0" w:type="dxa"/>
              <w:right w:w="108" w:type="dxa"/>
            </w:tcMar>
            <w:vAlign w:val="center"/>
          </w:tcPr>
          <w:p w:rsidR="00DA6639" w:rsidRDefault="00AE7BBB" w:rsidP="00781242">
            <w:pPr>
              <w:spacing w:line="240" w:lineRule="auto"/>
              <w:jc w:val="center"/>
              <w:rPr>
                <w:sz w:val="20"/>
                <w:szCs w:val="20"/>
                <w:lang w:val="en-GB"/>
              </w:rPr>
            </w:pPr>
            <w:r w:rsidRPr="00AE7BBB">
              <w:rPr>
                <w:rFonts w:eastAsia="Calibri"/>
                <w:noProof/>
                <w:szCs w:val="22"/>
              </w:rPr>
              <w:drawing>
                <wp:inline distT="0" distB="0" distL="0" distR="0" wp14:anchorId="1B859FC1" wp14:editId="704E82BB">
                  <wp:extent cx="1788390" cy="792000"/>
                  <wp:effectExtent l="0" t="0" r="2540" b="8255"/>
                  <wp:docPr id="2" name="Kép 2" descr="C:\Users\Eduardo\Desktop\FCL HSK 202301\ÉKM_logo_csak cí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Desktop\FCL HSK 202301\ÉKM_logo_csak cím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390" cy="792000"/>
                          </a:xfrm>
                          <a:prstGeom prst="rect">
                            <a:avLst/>
                          </a:prstGeom>
                          <a:noFill/>
                          <a:ln>
                            <a:noFill/>
                          </a:ln>
                        </pic:spPr>
                      </pic:pic>
                    </a:graphicData>
                  </a:graphic>
                </wp:inline>
              </w:drawing>
            </w:r>
          </w:p>
          <w:p w:rsidR="00AE7BBB" w:rsidRPr="00AE7BBB" w:rsidRDefault="00AE7BBB" w:rsidP="00AE7BBB">
            <w:pPr>
              <w:spacing w:before="0" w:after="0" w:line="240" w:lineRule="auto"/>
              <w:jc w:val="center"/>
              <w:rPr>
                <w:rFonts w:eastAsiaTheme="minorHAnsi"/>
                <w:smallCaps/>
                <w:color w:val="404040" w:themeColor="text1" w:themeTint="BF"/>
                <w:sz w:val="28"/>
                <w:szCs w:val="28"/>
                <w:lang w:eastAsia="en-US"/>
              </w:rPr>
            </w:pPr>
            <w:proofErr w:type="spellStart"/>
            <w:r w:rsidRPr="00AE7BBB">
              <w:rPr>
                <w:rFonts w:eastAsiaTheme="minorHAnsi"/>
                <w:smallCaps/>
                <w:color w:val="404040" w:themeColor="text1" w:themeTint="BF"/>
                <w:sz w:val="28"/>
                <w:szCs w:val="28"/>
                <w:lang w:eastAsia="en-US"/>
              </w:rPr>
              <w:t>Ministry</w:t>
            </w:r>
            <w:proofErr w:type="spellEnd"/>
            <w:r w:rsidRPr="00AE7BBB">
              <w:rPr>
                <w:rFonts w:eastAsiaTheme="minorHAnsi"/>
                <w:smallCaps/>
                <w:color w:val="404040" w:themeColor="text1" w:themeTint="BF"/>
                <w:sz w:val="28"/>
                <w:szCs w:val="28"/>
                <w:lang w:eastAsia="en-US"/>
              </w:rPr>
              <w:t xml:space="preserve"> of</w:t>
            </w:r>
          </w:p>
          <w:p w:rsidR="00AE7BBB" w:rsidRPr="000068BD" w:rsidRDefault="00AE7BBB" w:rsidP="00AE7BBB">
            <w:pPr>
              <w:spacing w:before="0" w:after="0" w:line="240" w:lineRule="auto"/>
              <w:jc w:val="center"/>
              <w:rPr>
                <w:sz w:val="20"/>
                <w:szCs w:val="20"/>
                <w:lang w:val="en-GB"/>
              </w:rPr>
            </w:pPr>
            <w:proofErr w:type="spellStart"/>
            <w:r w:rsidRPr="00AE7BBB">
              <w:rPr>
                <w:rFonts w:eastAsiaTheme="minorHAnsi"/>
                <w:smallCaps/>
                <w:color w:val="404040" w:themeColor="text1" w:themeTint="BF"/>
                <w:sz w:val="28"/>
                <w:szCs w:val="28"/>
                <w:lang w:eastAsia="en-US"/>
              </w:rPr>
              <w:t>Construction</w:t>
            </w:r>
            <w:proofErr w:type="spellEnd"/>
            <w:r w:rsidRPr="00AE7BBB">
              <w:rPr>
                <w:rFonts w:eastAsiaTheme="minorHAnsi"/>
                <w:smallCaps/>
                <w:color w:val="404040" w:themeColor="text1" w:themeTint="BF"/>
                <w:sz w:val="28"/>
                <w:szCs w:val="28"/>
                <w:lang w:eastAsia="en-US"/>
              </w:rPr>
              <w:t xml:space="preserve"> and </w:t>
            </w:r>
            <w:proofErr w:type="spellStart"/>
            <w:r w:rsidRPr="00AE7BBB">
              <w:rPr>
                <w:rFonts w:eastAsiaTheme="minorHAnsi"/>
                <w:smallCaps/>
                <w:color w:val="404040" w:themeColor="text1" w:themeTint="BF"/>
                <w:sz w:val="28"/>
                <w:szCs w:val="28"/>
                <w:lang w:eastAsia="en-US"/>
              </w:rPr>
              <w:t>Transport</w:t>
            </w:r>
            <w:proofErr w:type="spellEnd"/>
          </w:p>
        </w:tc>
        <w:tc>
          <w:tcPr>
            <w:tcW w:w="5952" w:type="dxa"/>
            <w:tcBorders>
              <w:top w:val="single" w:sz="12" w:space="0" w:color="auto"/>
              <w:left w:val="single" w:sz="12" w:space="0" w:color="auto"/>
              <w:bottom w:val="single" w:sz="6" w:space="0" w:color="auto"/>
            </w:tcBorders>
            <w:tcMar>
              <w:top w:w="0" w:type="dxa"/>
              <w:left w:w="108" w:type="dxa"/>
              <w:bottom w:w="0" w:type="dxa"/>
              <w:right w:w="108" w:type="dxa"/>
            </w:tcMar>
            <w:vAlign w:val="center"/>
          </w:tcPr>
          <w:p w:rsidR="00DA6639" w:rsidRPr="000068BD" w:rsidRDefault="00DA6639" w:rsidP="00781242">
            <w:pPr>
              <w:pStyle w:val="rlapcm"/>
              <w:keepNext w:val="0"/>
              <w:pageBreakBefore w:val="0"/>
              <w:spacing w:before="0" w:after="0"/>
              <w:rPr>
                <w:rFonts w:ascii="Times New Roman" w:hAnsi="Times New Roman" w:cs="Times New Roman"/>
                <w:sz w:val="20"/>
                <w:szCs w:val="20"/>
                <w:lang w:val="en-GB"/>
              </w:rPr>
            </w:pPr>
            <w:r w:rsidRPr="000068BD">
              <w:rPr>
                <w:rFonts w:ascii="Times New Roman" w:hAnsi="Times New Roman" w:cs="Times New Roman"/>
                <w:sz w:val="20"/>
                <w:szCs w:val="20"/>
                <w:lang w:val="en-GB"/>
              </w:rPr>
              <w:t>Training organisation certificate application</w:t>
            </w:r>
          </w:p>
          <w:p w:rsidR="00DA6639" w:rsidRPr="000068BD" w:rsidRDefault="00DA6639" w:rsidP="00781242">
            <w:pPr>
              <w:pStyle w:val="jogszablyihivatkozsacmben"/>
              <w:rPr>
                <w:rFonts w:ascii="Times New Roman" w:hAnsi="Times New Roman" w:cs="Times New Roman"/>
                <w:szCs w:val="20"/>
                <w:lang w:val="en-GB"/>
              </w:rPr>
            </w:pPr>
            <w:r w:rsidRPr="000068BD">
              <w:rPr>
                <w:rFonts w:ascii="Times New Roman" w:hAnsi="Times New Roman" w:cs="Times New Roman"/>
                <w:szCs w:val="20"/>
                <w:lang w:val="en-GB"/>
              </w:rPr>
              <w:t>According to Appendix 11 of Decree 53/2016 NFM</w:t>
            </w:r>
          </w:p>
        </w:tc>
      </w:tr>
      <w:tr w:rsidR="00DA6639" w:rsidRPr="000068BD" w:rsidTr="00BE0705">
        <w:trPr>
          <w:jc w:val="center"/>
        </w:trPr>
        <w:tc>
          <w:tcPr>
            <w:tcW w:w="4254" w:type="dxa"/>
            <w:gridSpan w:val="2"/>
            <w:tcBorders>
              <w:top w:val="nil"/>
              <w:left w:val="nil"/>
              <w:bottom w:val="single" w:sz="6" w:space="0" w:color="auto"/>
              <w:right w:val="nil"/>
            </w:tcBorders>
            <w:tcMar>
              <w:top w:w="0" w:type="dxa"/>
              <w:left w:w="108" w:type="dxa"/>
              <w:bottom w:w="0" w:type="dxa"/>
              <w:right w:w="108" w:type="dxa"/>
            </w:tcMar>
            <w:vAlign w:val="center"/>
          </w:tcPr>
          <w:p w:rsidR="00DA6639" w:rsidRPr="000068BD" w:rsidRDefault="00DA6639" w:rsidP="00781242">
            <w:pPr>
              <w:spacing w:before="0" w:after="0" w:line="240" w:lineRule="auto"/>
              <w:jc w:val="center"/>
              <w:rPr>
                <w:noProof/>
                <w:sz w:val="20"/>
                <w:szCs w:val="20"/>
                <w:lang w:val="en-GB"/>
              </w:rPr>
            </w:pPr>
          </w:p>
        </w:tc>
        <w:tc>
          <w:tcPr>
            <w:tcW w:w="5952" w:type="dxa"/>
            <w:tcBorders>
              <w:top w:val="single" w:sz="12" w:space="0" w:color="auto"/>
              <w:left w:val="nil"/>
              <w:bottom w:val="single" w:sz="6" w:space="0" w:color="auto"/>
              <w:right w:val="nil"/>
            </w:tcBorders>
            <w:tcMar>
              <w:top w:w="0" w:type="dxa"/>
              <w:left w:w="108" w:type="dxa"/>
              <w:bottom w:w="0" w:type="dxa"/>
              <w:right w:w="108" w:type="dxa"/>
            </w:tcMar>
            <w:vAlign w:val="center"/>
          </w:tcPr>
          <w:p w:rsidR="00DA6639" w:rsidRPr="000068BD" w:rsidRDefault="00DA6639" w:rsidP="00781242">
            <w:pPr>
              <w:pStyle w:val="rlapcm"/>
              <w:keepNext w:val="0"/>
              <w:pageBreakBefore w:val="0"/>
              <w:spacing w:before="0" w:after="0"/>
              <w:rPr>
                <w:rFonts w:ascii="Times New Roman" w:hAnsi="Times New Roman" w:cs="Times New Roman"/>
                <w:b w:val="0"/>
                <w:sz w:val="20"/>
                <w:szCs w:val="20"/>
                <w:lang w:val="en-GB"/>
              </w:rPr>
            </w:pPr>
          </w:p>
        </w:tc>
      </w:tr>
      <w:tr w:rsidR="00DA6639" w:rsidRPr="000068BD" w:rsidTr="00BE0705">
        <w:trPr>
          <w:jc w:val="center"/>
        </w:trPr>
        <w:tc>
          <w:tcPr>
            <w:tcW w:w="567" w:type="dxa"/>
            <w:tcBorders>
              <w:top w:val="single" w:sz="12" w:space="0" w:color="auto"/>
            </w:tcBorders>
            <w:tcMar>
              <w:top w:w="0" w:type="dxa"/>
              <w:left w:w="108" w:type="dxa"/>
              <w:bottom w:w="0" w:type="dxa"/>
              <w:right w:w="108" w:type="dxa"/>
            </w:tcMar>
          </w:tcPr>
          <w:p w:rsidR="00DA6639" w:rsidRPr="000068BD" w:rsidRDefault="00DA6639" w:rsidP="00781242">
            <w:pPr>
              <w:numPr>
                <w:ilvl w:val="0"/>
                <w:numId w:val="3"/>
              </w:numPr>
              <w:spacing w:before="20" w:after="20" w:line="240" w:lineRule="auto"/>
              <w:ind w:right="113"/>
              <w:rPr>
                <w:rFonts w:eastAsia="Calibri"/>
                <w:sz w:val="20"/>
                <w:szCs w:val="20"/>
                <w:lang w:val="en-GB" w:eastAsia="en-US"/>
              </w:rPr>
            </w:pPr>
          </w:p>
        </w:tc>
        <w:tc>
          <w:tcPr>
            <w:tcW w:w="3687" w:type="dxa"/>
            <w:tcBorders>
              <w:top w:val="single" w:sz="12"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b/>
                <w:bCs/>
                <w:sz w:val="20"/>
                <w:szCs w:val="20"/>
                <w:lang w:val="en-GB" w:eastAsia="en-US"/>
              </w:rPr>
              <w:t>Organisation information</w:t>
            </w:r>
          </w:p>
        </w:tc>
        <w:tc>
          <w:tcPr>
            <w:tcW w:w="5952" w:type="dxa"/>
            <w:tcBorders>
              <w:top w:val="single" w:sz="12"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Registered name:</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Trade name (if different):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shd w:val="clear" w:color="auto" w:fill="auto"/>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Accountable manager:</w:t>
            </w: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Principal place of business of the organisation:</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Postal code: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Country, city: </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Street: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Number: </w:t>
            </w: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Mailing address:</w:t>
            </w:r>
            <w:bookmarkStart w:id="0" w:name="_GoBack"/>
            <w:bookmarkEnd w:id="0"/>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Postal code: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Country, city: </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Street: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Number: </w:t>
            </w: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Invoicing address:</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Invoicing name: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Postal code: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Country, city: </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Street: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Number: </w:t>
            </w: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Telephone number:</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Email: </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Fax: </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Home page:</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Certificate number (in case of change):</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0"/>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9E40F4">
            <w:pPr>
              <w:spacing w:before="20" w:after="20" w:line="240" w:lineRule="auto"/>
              <w:ind w:left="113" w:right="113"/>
              <w:rPr>
                <w:rFonts w:eastAsia="Calibri"/>
                <w:sz w:val="20"/>
                <w:szCs w:val="20"/>
                <w:lang w:val="en-GB" w:eastAsia="en-US"/>
              </w:rPr>
            </w:pPr>
            <w:r w:rsidRPr="000068BD">
              <w:rPr>
                <w:rFonts w:eastAsia="Calibri"/>
                <w:b/>
                <w:bCs/>
                <w:sz w:val="20"/>
                <w:szCs w:val="20"/>
                <w:lang w:val="en-GB" w:eastAsia="en-US"/>
              </w:rPr>
              <w:t xml:space="preserve">Application for a training organisational </w:t>
            </w:r>
            <w:r w:rsidR="009E40F4">
              <w:rPr>
                <w:rFonts w:eastAsia="Calibri"/>
                <w:b/>
                <w:bCs/>
                <w:sz w:val="20"/>
                <w:szCs w:val="20"/>
                <w:lang w:val="en-GB" w:eastAsia="en-US"/>
              </w:rPr>
              <w:t>certificate</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ascii="Segoe UI Symbol" w:eastAsia="MS Gothic" w:hAnsi="Segoe UI Symbol" w:cs="Segoe UI Symbol"/>
                <w:sz w:val="20"/>
                <w:szCs w:val="20"/>
                <w:lang w:val="en-GB"/>
              </w:rPr>
              <w:t>☐</w:t>
            </w:r>
            <w:r w:rsidRPr="000068BD">
              <w:rPr>
                <w:rFonts w:eastAsia="MS Gothic"/>
                <w:sz w:val="20"/>
                <w:szCs w:val="20"/>
                <w:lang w:val="en-GB"/>
              </w:rPr>
              <w:t xml:space="preserve"> initial</w:t>
            </w:r>
          </w:p>
        </w:tc>
        <w:tc>
          <w:tcPr>
            <w:tcW w:w="5952" w:type="dxa"/>
            <w:tcBorders>
              <w:top w:val="single" w:sz="6" w:space="0" w:color="auto"/>
              <w:left w:val="nil"/>
              <w:bottom w:val="single" w:sz="6" w:space="0" w:color="auto"/>
            </w:tcBorders>
            <w:tcMar>
              <w:top w:w="0" w:type="dxa"/>
              <w:left w:w="108" w:type="dxa"/>
              <w:bottom w:w="0" w:type="dxa"/>
              <w:right w:w="108" w:type="dxa"/>
            </w:tcMar>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ascii="Segoe UI Symbol" w:eastAsia="MS Gothic" w:hAnsi="Segoe UI Symbol" w:cs="Segoe UI Symbol"/>
                <w:sz w:val="20"/>
                <w:szCs w:val="20"/>
                <w:lang w:val="en-GB"/>
              </w:rPr>
              <w:t>☐</w:t>
            </w:r>
            <w:r w:rsidRPr="000068BD">
              <w:rPr>
                <w:rFonts w:eastAsia="MS Gothic"/>
                <w:sz w:val="20"/>
                <w:szCs w:val="20"/>
                <w:lang w:val="en-GB"/>
              </w:rPr>
              <w:t xml:space="preserve"> change</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In the event of a change, a brief description of the changes:</w:t>
            </w:r>
          </w:p>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Training courses:</w:t>
            </w:r>
          </w:p>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Head of Training (HT)</w:t>
            </w: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Name: </w:t>
            </w: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Place of birth, time: </w:t>
            </w: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Type and number of licence: </w:t>
            </w: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xml:space="preserve">Full-time or part-time: </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Instructors:</w:t>
            </w:r>
          </w:p>
        </w:tc>
      </w:tr>
      <w:tr w:rsidR="00DA6639" w:rsidRPr="000068BD" w:rsidTr="00BE0705">
        <w:trPr>
          <w:jc w:val="center"/>
        </w:trPr>
        <w:tc>
          <w:tcPr>
            <w:tcW w:w="567" w:type="dxa"/>
            <w:tcBorders>
              <w:bottom w:val="single" w:sz="12" w:space="0" w:color="auto"/>
            </w:tcBorders>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12"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Airports:</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pageBreakBefore/>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12"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Training facilities (operation room, theoretical classroom, etc.):</w:t>
            </w:r>
            <w:r w:rsidRPr="000068BD">
              <w:rPr>
                <w:noProof/>
                <w:sz w:val="20"/>
                <w:szCs w:val="20"/>
                <w:lang w:val="en-GB"/>
              </w:rPr>
              <w:t xml:space="preserve"> </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Flight simulation training devices (FSTDs):</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Training aircraft:</w:t>
            </w:r>
          </w:p>
        </w:tc>
      </w:tr>
      <w:tr w:rsidR="00DA6639" w:rsidRPr="000068BD" w:rsidTr="00BE0705">
        <w:trPr>
          <w:jc w:val="center"/>
        </w:trPr>
        <w:tc>
          <w:tcPr>
            <w:tcW w:w="567" w:type="dxa"/>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Manuals:</w:t>
            </w: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0"/>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b/>
                <w:bCs/>
                <w:sz w:val="20"/>
                <w:szCs w:val="20"/>
                <w:lang w:val="en-GB" w:eastAsia="en-US"/>
              </w:rPr>
              <w:t>Declaration by the applicant</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In accordance with the above data, Article 11 of Decree 53/2016 NFM, I ask the authority to issue a training organisation certificate to my organisation, to amend my previous training organisation certificate or to approve the planned change in my training organisation.</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 declare that the information provided in the above points is correct and I undertake to carry out the training in accordance with the requirements set out in the relevant legislation.</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 understand that in the case of incompletely completed requests or incompletely attached documents, the authority will request incomplete data or documents with a deficiency notice.</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When filling out the application, I knew and understood the relevant requirements of Decree 53/2016 NFM and I attached the necessary documents to the application accordingly.</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I am aware that if false information is provided, the application may be rejected.</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_____________________________________</w:t>
            </w:r>
            <w:r>
              <w:rPr>
                <w:rFonts w:eastAsia="Calibri"/>
                <w:sz w:val="20"/>
                <w:szCs w:val="20"/>
                <w:lang w:val="en-GB" w:eastAsia="en-US"/>
              </w:rPr>
              <w:t xml:space="preserve">                                </w:t>
            </w:r>
            <w:r w:rsidRPr="000068BD">
              <w:rPr>
                <w:rFonts w:eastAsia="Calibri"/>
                <w:sz w:val="20"/>
                <w:szCs w:val="20"/>
                <w:lang w:val="en-GB" w:eastAsia="en-US"/>
              </w:rPr>
              <w:t>_____________________________________</w:t>
            </w:r>
          </w:p>
          <w:p w:rsidR="00DA6639" w:rsidRPr="000068BD" w:rsidRDefault="00DA6639" w:rsidP="00781242">
            <w:pPr>
              <w:tabs>
                <w:tab w:val="center" w:pos="2019"/>
                <w:tab w:val="center" w:pos="7311"/>
              </w:tabs>
              <w:spacing w:before="20" w:after="20" w:line="240" w:lineRule="auto"/>
              <w:ind w:left="113" w:right="113"/>
              <w:rPr>
                <w:rFonts w:eastAsia="Calibri"/>
                <w:sz w:val="20"/>
                <w:szCs w:val="20"/>
                <w:lang w:val="en-GB" w:eastAsia="en-US"/>
              </w:rPr>
            </w:pPr>
            <w:r w:rsidRPr="000068BD">
              <w:rPr>
                <w:rFonts w:eastAsia="Calibri"/>
                <w:sz w:val="20"/>
                <w:szCs w:val="20"/>
                <w:lang w:val="en-GB" w:eastAsia="en-US"/>
              </w:rPr>
              <w:tab/>
              <w:t>signature</w:t>
            </w:r>
            <w:r w:rsidRPr="000068BD">
              <w:rPr>
                <w:rFonts w:eastAsia="Calibri"/>
                <w:sz w:val="20"/>
                <w:szCs w:val="20"/>
                <w:lang w:val="en-GB" w:eastAsia="en-US"/>
              </w:rPr>
              <w:tab/>
              <w:t>name</w:t>
            </w:r>
          </w:p>
          <w:p w:rsidR="00DA6639" w:rsidRPr="000068BD" w:rsidRDefault="00DA6639" w:rsidP="00781242">
            <w:pPr>
              <w:spacing w:before="20" w:after="20" w:line="240" w:lineRule="auto"/>
              <w:ind w:left="113" w:right="113"/>
              <w:rPr>
                <w:rFonts w:eastAsia="Calibri"/>
                <w:sz w:val="20"/>
                <w:szCs w:val="20"/>
                <w:lang w:val="en-GB" w:eastAsia="en-US"/>
              </w:rPr>
            </w:pPr>
          </w:p>
          <w:p w:rsidR="00DA6639" w:rsidRPr="000068BD" w:rsidRDefault="00DA6639" w:rsidP="00781242">
            <w:pPr>
              <w:spacing w:before="20" w:after="20" w:line="240" w:lineRule="auto"/>
              <w:ind w:left="113" w:right="113"/>
              <w:jc w:val="center"/>
              <w:rPr>
                <w:rFonts w:eastAsia="Calibri"/>
                <w:sz w:val="20"/>
                <w:szCs w:val="20"/>
                <w:lang w:val="en-GB" w:eastAsia="en-US"/>
              </w:rPr>
            </w:pPr>
            <w:r w:rsidRPr="000068BD">
              <w:rPr>
                <w:rFonts w:eastAsia="Calibri"/>
                <w:sz w:val="20"/>
                <w:szCs w:val="20"/>
                <w:lang w:val="en-GB" w:eastAsia="en-US"/>
              </w:rPr>
              <w:t>______________________________________</w:t>
            </w:r>
          </w:p>
          <w:p w:rsidR="00DA6639" w:rsidRPr="000068BD" w:rsidRDefault="00DA6639" w:rsidP="00781242">
            <w:pPr>
              <w:spacing w:before="20" w:after="20" w:line="240" w:lineRule="auto"/>
              <w:ind w:left="113" w:right="113"/>
              <w:jc w:val="center"/>
              <w:rPr>
                <w:rFonts w:eastAsia="Calibri"/>
                <w:sz w:val="20"/>
                <w:szCs w:val="20"/>
                <w:lang w:val="en-GB" w:eastAsia="en-US"/>
              </w:rPr>
            </w:pPr>
            <w:r w:rsidRPr="000068BD">
              <w:rPr>
                <w:rFonts w:eastAsia="Calibri"/>
                <w:sz w:val="20"/>
                <w:szCs w:val="20"/>
                <w:lang w:val="en-GB" w:eastAsia="en-US"/>
              </w:rPr>
              <w:t>date</w:t>
            </w:r>
          </w:p>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jc w:val="center"/>
        </w:trPr>
        <w:tc>
          <w:tcPr>
            <w:tcW w:w="567" w:type="dxa"/>
            <w:vMerge w:val="restart"/>
            <w:tcMar>
              <w:top w:w="0" w:type="dxa"/>
              <w:left w:w="108" w:type="dxa"/>
              <w:bottom w:w="0" w:type="dxa"/>
              <w:right w:w="108" w:type="dxa"/>
            </w:tcMar>
          </w:tcPr>
          <w:p w:rsidR="00DA6639" w:rsidRPr="000068BD" w:rsidRDefault="00DA6639" w:rsidP="00781242">
            <w:pPr>
              <w:numPr>
                <w:ilvl w:val="0"/>
                <w:numId w:val="3"/>
              </w:numPr>
              <w:spacing w:before="20" w:after="20" w:line="240" w:lineRule="auto"/>
              <w:ind w:right="113"/>
              <w:rPr>
                <w:rFonts w:eastAsia="Calibri"/>
                <w:sz w:val="20"/>
                <w:szCs w:val="20"/>
                <w:lang w:val="en-GB" w:eastAsia="en-US"/>
              </w:rPr>
            </w:pPr>
          </w:p>
        </w:tc>
        <w:tc>
          <w:tcPr>
            <w:tcW w:w="3687" w:type="dxa"/>
            <w:tcBorders>
              <w:top w:val="single" w:sz="6" w:space="0" w:color="auto"/>
              <w:bottom w:val="single" w:sz="6" w:space="0" w:color="auto"/>
              <w:right w:val="nil"/>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b/>
                <w:bCs/>
                <w:sz w:val="20"/>
                <w:szCs w:val="20"/>
                <w:lang w:val="en-GB" w:eastAsia="en-US"/>
              </w:rPr>
              <w:t>Procedural fee paid</w:t>
            </w:r>
          </w:p>
        </w:tc>
        <w:tc>
          <w:tcPr>
            <w:tcW w:w="5952" w:type="dxa"/>
            <w:tcBorders>
              <w:top w:val="single" w:sz="6" w:space="0" w:color="auto"/>
              <w:left w:val="nil"/>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sz w:val="20"/>
                <w:szCs w:val="20"/>
                <w:lang w:val="en-GB" w:eastAsia="en-US"/>
              </w:rPr>
              <w:t> </w:t>
            </w:r>
          </w:p>
        </w:tc>
      </w:tr>
      <w:tr w:rsidR="00DA6639" w:rsidRPr="000068BD" w:rsidTr="00BE0705">
        <w:trPr>
          <w:jc w:val="center"/>
        </w:trPr>
        <w:tc>
          <w:tcPr>
            <w:tcW w:w="567" w:type="dxa"/>
            <w:vMerge/>
            <w:tcMar>
              <w:top w:w="0" w:type="dxa"/>
              <w:left w:w="108" w:type="dxa"/>
              <w:bottom w:w="0" w:type="dxa"/>
              <w:right w:w="108" w:type="dxa"/>
            </w:tcMar>
          </w:tcPr>
          <w:p w:rsidR="00DA6639" w:rsidRPr="000068BD" w:rsidRDefault="00DA6639" w:rsidP="00781242">
            <w:pPr>
              <w:numPr>
                <w:ilvl w:val="1"/>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p>
        </w:tc>
      </w:tr>
      <w:tr w:rsidR="00DA6639" w:rsidRPr="000068BD" w:rsidTr="00BE0705">
        <w:trPr>
          <w:trHeight w:val="263"/>
          <w:jc w:val="center"/>
        </w:trPr>
        <w:tc>
          <w:tcPr>
            <w:tcW w:w="567" w:type="dxa"/>
            <w:vMerge w:val="restart"/>
            <w:tcMar>
              <w:top w:w="0" w:type="dxa"/>
              <w:left w:w="108" w:type="dxa"/>
              <w:bottom w:w="0" w:type="dxa"/>
              <w:right w:w="108" w:type="dxa"/>
            </w:tcMar>
          </w:tcPr>
          <w:p w:rsidR="00DA6639" w:rsidRPr="000068BD" w:rsidRDefault="00DA6639" w:rsidP="00781242">
            <w:pPr>
              <w:numPr>
                <w:ilvl w:val="0"/>
                <w:numId w:val="3"/>
              </w:numPr>
              <w:spacing w:before="20" w:after="20" w:line="240" w:lineRule="auto"/>
              <w:ind w:right="113"/>
              <w:rPr>
                <w:rFonts w:eastAsia="Calibri"/>
                <w:sz w:val="20"/>
                <w:szCs w:val="20"/>
                <w:lang w:val="en-GB" w:eastAsia="en-US"/>
              </w:rPr>
            </w:pPr>
          </w:p>
        </w:tc>
        <w:tc>
          <w:tcPr>
            <w:tcW w:w="9639" w:type="dxa"/>
            <w:gridSpan w:val="2"/>
            <w:tcBorders>
              <w:top w:val="single" w:sz="6" w:space="0" w:color="auto"/>
              <w:bottom w:val="single" w:sz="6" w:space="0" w:color="auto"/>
            </w:tcBorders>
            <w:tcMar>
              <w:top w:w="0" w:type="dxa"/>
              <w:left w:w="108" w:type="dxa"/>
              <w:bottom w:w="0" w:type="dxa"/>
              <w:right w:w="108" w:type="dxa"/>
            </w:tcMar>
            <w:hideMark/>
          </w:tcPr>
          <w:p w:rsidR="00DA6639" w:rsidRPr="000068BD" w:rsidRDefault="00DA6639" w:rsidP="00781242">
            <w:pPr>
              <w:spacing w:before="20" w:after="20" w:line="240" w:lineRule="auto"/>
              <w:ind w:left="113" w:right="113"/>
              <w:rPr>
                <w:rFonts w:eastAsia="Calibri"/>
                <w:sz w:val="20"/>
                <w:szCs w:val="20"/>
                <w:lang w:val="en-GB" w:eastAsia="en-US"/>
              </w:rPr>
            </w:pPr>
            <w:r w:rsidRPr="000068BD">
              <w:rPr>
                <w:rFonts w:eastAsia="Calibri"/>
                <w:b/>
                <w:bCs/>
                <w:sz w:val="20"/>
                <w:szCs w:val="20"/>
                <w:lang w:val="en-GB" w:eastAsia="en-US"/>
              </w:rPr>
              <w:t>Notice to the Authority</w:t>
            </w:r>
          </w:p>
        </w:tc>
      </w:tr>
      <w:tr w:rsidR="00DA6639" w:rsidRPr="000068BD" w:rsidTr="00BE0705">
        <w:trPr>
          <w:trHeight w:val="262"/>
          <w:jc w:val="center"/>
        </w:trPr>
        <w:tc>
          <w:tcPr>
            <w:tcW w:w="567" w:type="dxa"/>
            <w:vMerge/>
            <w:tcMar>
              <w:top w:w="0" w:type="dxa"/>
              <w:left w:w="108" w:type="dxa"/>
              <w:bottom w:w="0" w:type="dxa"/>
              <w:right w:w="108" w:type="dxa"/>
            </w:tcMar>
          </w:tcPr>
          <w:p w:rsidR="00DA6639" w:rsidRPr="000068BD" w:rsidRDefault="00DA6639" w:rsidP="00781242">
            <w:pPr>
              <w:numPr>
                <w:ilvl w:val="0"/>
                <w:numId w:val="2"/>
              </w:numPr>
              <w:spacing w:before="20" w:after="20" w:line="240" w:lineRule="auto"/>
              <w:ind w:left="0" w:right="113" w:firstLine="0"/>
              <w:rPr>
                <w:rFonts w:eastAsia="Calibri"/>
                <w:sz w:val="20"/>
                <w:szCs w:val="20"/>
                <w:lang w:val="en-GB" w:eastAsia="en-US"/>
              </w:rPr>
            </w:pPr>
          </w:p>
        </w:tc>
        <w:tc>
          <w:tcPr>
            <w:tcW w:w="9639" w:type="dxa"/>
            <w:gridSpan w:val="2"/>
            <w:tcBorders>
              <w:top w:val="single" w:sz="6" w:space="0" w:color="auto"/>
              <w:bottom w:val="single" w:sz="12" w:space="0" w:color="auto"/>
            </w:tcBorders>
            <w:tcMar>
              <w:top w:w="0" w:type="dxa"/>
              <w:left w:w="108" w:type="dxa"/>
              <w:bottom w:w="0" w:type="dxa"/>
              <w:right w:w="108" w:type="dxa"/>
            </w:tcMar>
          </w:tcPr>
          <w:p w:rsidR="00DA6639" w:rsidRPr="000068BD" w:rsidRDefault="00DA6639" w:rsidP="00781242">
            <w:pPr>
              <w:spacing w:before="20" w:after="20" w:line="240" w:lineRule="auto"/>
              <w:ind w:left="113" w:right="113"/>
              <w:rPr>
                <w:rFonts w:eastAsia="Calibri"/>
                <w:bCs/>
                <w:sz w:val="20"/>
                <w:szCs w:val="20"/>
                <w:lang w:val="en-GB" w:eastAsia="en-US"/>
              </w:rPr>
            </w:pPr>
          </w:p>
        </w:tc>
      </w:tr>
    </w:tbl>
    <w:p w:rsidR="00DA6639" w:rsidRPr="000068BD" w:rsidRDefault="00DA6639" w:rsidP="00DA6639">
      <w:pPr>
        <w:pageBreakBefore/>
        <w:spacing w:line="240" w:lineRule="auto"/>
        <w:ind w:left="113" w:right="113"/>
        <w:jc w:val="center"/>
        <w:rPr>
          <w:b/>
          <w:sz w:val="20"/>
          <w:szCs w:val="20"/>
          <w:lang w:val="en-GB"/>
        </w:rPr>
      </w:pPr>
      <w:r w:rsidRPr="000068BD">
        <w:rPr>
          <w:b/>
          <w:sz w:val="20"/>
          <w:szCs w:val="20"/>
          <w:lang w:val="en-GB"/>
        </w:rPr>
        <w:lastRenderedPageBreak/>
        <w:t>Completion instructions</w:t>
      </w:r>
    </w:p>
    <w:tbl>
      <w:tblPr>
        <w:tblW w:w="10206" w:type="dxa"/>
        <w:jc w:val="center"/>
        <w:tblLayout w:type="fixed"/>
        <w:tblLook w:val="0000" w:firstRow="0" w:lastRow="0" w:firstColumn="0" w:lastColumn="0" w:noHBand="0" w:noVBand="0"/>
      </w:tblPr>
      <w:tblGrid>
        <w:gridCol w:w="993"/>
        <w:gridCol w:w="9213"/>
      </w:tblGrid>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1.4, 1.5</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The postal or invoicing address shall be provided only if it is different from the registered office.</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2.1</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In the event of an amendment, only the parts that are affected by the change shall be filled in in the application form.</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2.3</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 xml:space="preserve">When listing courses, use names and abbreviations </w:t>
            </w:r>
            <w:proofErr w:type="spellStart"/>
            <w:r w:rsidRPr="000068BD">
              <w:rPr>
                <w:rFonts w:eastAsia="Calibri"/>
                <w:sz w:val="20"/>
                <w:szCs w:val="20"/>
                <w:lang w:val="en-GB" w:eastAsia="en-US"/>
              </w:rPr>
              <w:t>i.a.w</w:t>
            </w:r>
            <w:proofErr w:type="spellEnd"/>
            <w:r w:rsidRPr="000068BD">
              <w:rPr>
                <w:rFonts w:eastAsia="Calibri"/>
                <w:sz w:val="20"/>
                <w:szCs w:val="20"/>
                <w:lang w:val="en-GB" w:eastAsia="en-US"/>
              </w:rPr>
              <w:t xml:space="preserve"> Decree 53/2016 NFM and list all courses to be approved.</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2.5</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Provide a reference to the list of instructors in the manuals, which includes at least the following: name, address, telephone number, type and number of licence, and which trainings he or she instructing.</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2.6</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Provide a reference to the list of airports in the manuals, which includes at least the name, address, identification code, name of the airport operator and in which training it will be used.</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2.7</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Provide a reference to the description of educational facilities in the manuals, which includes at least the following: name, address, description of the facilities, owned or rented, and in which training it will be used.</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2.8</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Provide a reference to the list of used training devices (FSTDs) in the manuals, which includes at least the following: name of the training device, the reference number of qualification certificate, location, and in which training it will be used.</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2.9</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Provide a reference to the list of training aircraft in manuals, which includes at least the following: type of aircraft, registration mark, the category of airworthiness certificate, its registered owner, insurance details, operator, and in which training it will be used.</w:t>
            </w:r>
          </w:p>
        </w:tc>
      </w:tr>
      <w:tr w:rsidR="00DA6639" w:rsidRPr="000068BD" w:rsidTr="00781242">
        <w:trPr>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2.10</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List the attached manuals by title (training manual, operating manual)</w:t>
            </w:r>
          </w:p>
        </w:tc>
      </w:tr>
      <w:tr w:rsidR="00DA6639" w:rsidRPr="000068BD" w:rsidTr="00781242">
        <w:trPr>
          <w:trHeight w:val="286"/>
          <w:jc w:val="center"/>
        </w:trPr>
        <w:tc>
          <w:tcPr>
            <w:tcW w:w="993" w:type="dxa"/>
          </w:tcPr>
          <w:p w:rsidR="00DA6639" w:rsidRPr="000068BD" w:rsidRDefault="00DA6639" w:rsidP="00781242">
            <w:pPr>
              <w:spacing w:before="0" w:after="0" w:line="240" w:lineRule="auto"/>
              <w:jc w:val="center"/>
              <w:rPr>
                <w:rFonts w:eastAsia="Calibri"/>
                <w:sz w:val="20"/>
                <w:szCs w:val="20"/>
                <w:lang w:val="en-GB" w:eastAsia="en-US"/>
              </w:rPr>
            </w:pPr>
            <w:r w:rsidRPr="000068BD">
              <w:rPr>
                <w:rFonts w:eastAsia="Calibri"/>
                <w:sz w:val="20"/>
                <w:szCs w:val="20"/>
                <w:lang w:val="en-GB" w:eastAsia="en-US"/>
              </w:rPr>
              <w:t>3.</w:t>
            </w:r>
          </w:p>
        </w:tc>
        <w:tc>
          <w:tcPr>
            <w:tcW w:w="9213" w:type="dxa"/>
            <w:shd w:val="clear" w:color="auto" w:fill="auto"/>
          </w:tcPr>
          <w:p w:rsidR="00DA6639" w:rsidRPr="000068BD" w:rsidRDefault="00DA6639" w:rsidP="00781242">
            <w:pPr>
              <w:spacing w:before="0" w:after="0" w:line="240" w:lineRule="auto"/>
              <w:rPr>
                <w:rFonts w:eastAsia="Calibri"/>
                <w:sz w:val="20"/>
                <w:szCs w:val="20"/>
                <w:lang w:val="en-GB" w:eastAsia="en-US"/>
              </w:rPr>
            </w:pPr>
            <w:r w:rsidRPr="000068BD">
              <w:rPr>
                <w:rFonts w:eastAsia="Calibri"/>
                <w:sz w:val="20"/>
                <w:szCs w:val="20"/>
                <w:lang w:val="en-GB" w:eastAsia="en-US"/>
              </w:rPr>
              <w:t>Must be signed by the accountable manager.</w:t>
            </w:r>
          </w:p>
        </w:tc>
      </w:tr>
    </w:tbl>
    <w:p w:rsidR="00582CA1" w:rsidRDefault="00582CA1"/>
    <w:sectPr w:rsidR="00582CA1" w:rsidSect="00BE0705">
      <w:footerReference w:type="default" r:id="rId9"/>
      <w:pgSz w:w="11906" w:h="16838"/>
      <w:pgMar w:top="567"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05" w:rsidRDefault="00BE0705" w:rsidP="00BE0705">
      <w:pPr>
        <w:spacing w:before="0" w:after="0" w:line="240" w:lineRule="auto"/>
      </w:pPr>
      <w:r>
        <w:separator/>
      </w:r>
    </w:p>
  </w:endnote>
  <w:endnote w:type="continuationSeparator" w:id="0">
    <w:p w:rsidR="00BE0705" w:rsidRDefault="00BE0705" w:rsidP="00BE07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705" w:rsidRPr="001165EA" w:rsidRDefault="00BE0705" w:rsidP="00BE0705">
    <w:pPr>
      <w:pStyle w:val="Lblc"/>
      <w:tabs>
        <w:tab w:val="clear" w:pos="9072"/>
        <w:tab w:val="center" w:pos="4536"/>
        <w:tab w:val="right" w:pos="9356"/>
      </w:tabs>
      <w:jc w:val="right"/>
      <w:rPr>
        <w:rFonts w:ascii="Times New Roman" w:hAnsi="Times New Roman" w:cs="Times New Roman"/>
      </w:rPr>
    </w:pPr>
    <w:r>
      <w:tab/>
    </w:r>
    <w:r w:rsidRPr="00874644">
      <w:rPr>
        <w:rFonts w:ascii="Times New Roman" w:hAnsi="Times New Roman" w:cs="Times New Roman"/>
      </w:rPr>
      <w:fldChar w:fldCharType="begin"/>
    </w:r>
    <w:r w:rsidRPr="00874644">
      <w:rPr>
        <w:rFonts w:ascii="Times New Roman" w:hAnsi="Times New Roman" w:cs="Times New Roman"/>
      </w:rPr>
      <w:instrText xml:space="preserve"> PAGE   \* MERGEFORMAT </w:instrText>
    </w:r>
    <w:r w:rsidRPr="00874644">
      <w:rPr>
        <w:rFonts w:ascii="Times New Roman" w:hAnsi="Times New Roman" w:cs="Times New Roman"/>
      </w:rPr>
      <w:fldChar w:fldCharType="separate"/>
    </w:r>
    <w:r w:rsidR="00AE7BBB">
      <w:rPr>
        <w:rFonts w:ascii="Times New Roman" w:hAnsi="Times New Roman" w:cs="Times New Roman"/>
        <w:noProof/>
      </w:rPr>
      <w:t>1</w:t>
    </w:r>
    <w:r w:rsidRPr="00874644">
      <w:rPr>
        <w:rFonts w:ascii="Times New Roman" w:hAnsi="Times New Roman" w:cs="Times New Roman"/>
      </w:rPr>
      <w:fldChar w:fldCharType="end"/>
    </w:r>
    <w:r w:rsidRPr="00874644">
      <w:rPr>
        <w:rFonts w:ascii="Times New Roman" w:hAnsi="Times New Roman" w:cs="Times New Roman"/>
      </w:rPr>
      <w:t>/</w:t>
    </w:r>
    <w:r w:rsidRPr="00874644">
      <w:rPr>
        <w:rFonts w:ascii="Times New Roman" w:hAnsi="Times New Roman" w:cs="Times New Roman"/>
      </w:rPr>
      <w:fldChar w:fldCharType="begin"/>
    </w:r>
    <w:r w:rsidRPr="00874644">
      <w:rPr>
        <w:rFonts w:ascii="Times New Roman" w:hAnsi="Times New Roman" w:cs="Times New Roman"/>
      </w:rPr>
      <w:instrText xml:space="preserve"> NUMPAGES   \* MERGEFORMAT </w:instrText>
    </w:r>
    <w:r w:rsidRPr="00874644">
      <w:rPr>
        <w:rFonts w:ascii="Times New Roman" w:hAnsi="Times New Roman" w:cs="Times New Roman"/>
      </w:rPr>
      <w:fldChar w:fldCharType="separate"/>
    </w:r>
    <w:r w:rsidR="00AE7BBB">
      <w:rPr>
        <w:rFonts w:ascii="Times New Roman" w:hAnsi="Times New Roman" w:cs="Times New Roman"/>
        <w:noProof/>
      </w:rPr>
      <w:t>3</w:t>
    </w:r>
    <w:r w:rsidRPr="00874644">
      <w:rPr>
        <w:rFonts w:ascii="Times New Roman" w:hAnsi="Times New Roman" w:cs="Times New Roman"/>
      </w:rPr>
      <w:fldChar w:fldCharType="end"/>
    </w:r>
    <w:r>
      <w:tab/>
    </w:r>
    <w:r w:rsidR="002472DD">
      <w:rPr>
        <w:rFonts w:ascii="Times New Roman" w:hAnsi="Times New Roman" w:cs="Times New Roman"/>
      </w:rPr>
      <w:t xml:space="preserve">LSZH </w:t>
    </w:r>
    <w:proofErr w:type="spellStart"/>
    <w:r w:rsidR="002472DD">
      <w:rPr>
        <w:rFonts w:ascii="Times New Roman" w:hAnsi="Times New Roman" w:cs="Times New Roman"/>
      </w:rPr>
      <w:t>Form</w:t>
    </w:r>
    <w:proofErr w:type="spellEnd"/>
    <w:r w:rsidR="002472DD">
      <w:rPr>
        <w:rFonts w:ascii="Times New Roman" w:hAnsi="Times New Roman" w:cs="Times New Roman"/>
      </w:rPr>
      <w:t xml:space="preserve"> NPTO-01/ENG Rev.04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05" w:rsidRDefault="00BE0705" w:rsidP="00BE0705">
      <w:pPr>
        <w:spacing w:before="0" w:after="0" w:line="240" w:lineRule="auto"/>
      </w:pPr>
      <w:r>
        <w:separator/>
      </w:r>
    </w:p>
  </w:footnote>
  <w:footnote w:type="continuationSeparator" w:id="0">
    <w:p w:rsidR="00BE0705" w:rsidRDefault="00BE0705" w:rsidP="00BE070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6E18"/>
    <w:multiLevelType w:val="multilevel"/>
    <w:tmpl w:val="E8F20CDE"/>
    <w:lvl w:ilvl="0">
      <w:start w:val="1"/>
      <w:numFmt w:val="decimal"/>
      <w:pStyle w:val="Cmsor1"/>
      <w:lvlText w:val="%1"/>
      <w:lvlJc w:val="left"/>
      <w:pPr>
        <w:ind w:left="432" w:hanging="432"/>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576" w:hanging="576"/>
      </w:pPr>
      <w:rPr>
        <w:rFonts w:hint="default"/>
        <w:b/>
        <w:sz w:val="24"/>
        <w:szCs w:val="24"/>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
    <w:nsid w:val="435F4E31"/>
    <w:multiLevelType w:val="multilevel"/>
    <w:tmpl w:val="073CFAD6"/>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B0B0D83"/>
    <w:multiLevelType w:val="multilevel"/>
    <w:tmpl w:val="040E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8C"/>
    <w:rsid w:val="002472DD"/>
    <w:rsid w:val="00582CA1"/>
    <w:rsid w:val="009E40F4"/>
    <w:rsid w:val="00AE7BBB"/>
    <w:rsid w:val="00BE0705"/>
    <w:rsid w:val="00D7438C"/>
    <w:rsid w:val="00DA66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DA6639"/>
    <w:pPr>
      <w:spacing w:before="120" w:after="120"/>
      <w:jc w:val="both"/>
    </w:pPr>
    <w:rPr>
      <w:rFonts w:ascii="Times New Roman" w:eastAsia="Times New Roman" w:hAnsi="Times New Roman" w:cs="Times New Roman"/>
      <w:sz w:val="24"/>
      <w:szCs w:val="24"/>
      <w:lang w:eastAsia="hu-HU"/>
    </w:rPr>
  </w:style>
  <w:style w:type="paragraph" w:styleId="Cmsor1">
    <w:name w:val="heading 1"/>
    <w:basedOn w:val="Norml"/>
    <w:next w:val="Norml"/>
    <w:link w:val="Cmsor1Char"/>
    <w:rsid w:val="00DA6639"/>
    <w:pPr>
      <w:keepNext/>
      <w:keepLines/>
      <w:numPr>
        <w:numId w:val="1"/>
      </w:numPr>
      <w:spacing w:before="240" w:after="0"/>
      <w:outlineLvl w:val="0"/>
    </w:pPr>
    <w:rPr>
      <w:rFonts w:ascii="Arial" w:eastAsia="Cambria" w:hAnsi="Arial" w:cs="Cambria"/>
      <w:sz w:val="20"/>
      <w:szCs w:val="32"/>
    </w:rPr>
  </w:style>
  <w:style w:type="paragraph" w:styleId="Cmsor2">
    <w:name w:val="heading 2"/>
    <w:basedOn w:val="Norml"/>
    <w:next w:val="Norml"/>
    <w:link w:val="Cmsor2Char"/>
    <w:rsid w:val="00DA6639"/>
    <w:pPr>
      <w:keepNext/>
      <w:keepLines/>
      <w:numPr>
        <w:ilvl w:val="1"/>
        <w:numId w:val="1"/>
      </w:numPr>
      <w:spacing w:after="0"/>
      <w:outlineLvl w:val="1"/>
    </w:pPr>
    <w:rPr>
      <w:b/>
    </w:rPr>
  </w:style>
  <w:style w:type="paragraph" w:styleId="Cmsor3">
    <w:name w:val="heading 3"/>
    <w:basedOn w:val="Norml"/>
    <w:next w:val="Norml"/>
    <w:link w:val="Cmsor3Char"/>
    <w:rsid w:val="00DA6639"/>
    <w:pPr>
      <w:keepNext/>
      <w:keepLines/>
      <w:numPr>
        <w:ilvl w:val="2"/>
        <w:numId w:val="1"/>
      </w:numPr>
      <w:spacing w:before="40" w:after="0"/>
      <w:outlineLvl w:val="2"/>
    </w:pPr>
    <w:rPr>
      <w:rFonts w:ascii="Cambria" w:eastAsia="Cambria" w:hAnsi="Cambria" w:cs="Cambria"/>
      <w:color w:val="243F61"/>
    </w:rPr>
  </w:style>
  <w:style w:type="paragraph" w:styleId="Cmsor4">
    <w:name w:val="heading 4"/>
    <w:basedOn w:val="Norml"/>
    <w:next w:val="Norml"/>
    <w:link w:val="Cmsor4Char"/>
    <w:rsid w:val="00DA6639"/>
    <w:pPr>
      <w:keepNext/>
      <w:keepLines/>
      <w:numPr>
        <w:ilvl w:val="3"/>
        <w:numId w:val="1"/>
      </w:numPr>
      <w:spacing w:before="240" w:after="40"/>
      <w:outlineLvl w:val="3"/>
    </w:pPr>
    <w:rPr>
      <w:b/>
    </w:rPr>
  </w:style>
  <w:style w:type="paragraph" w:styleId="Cmsor5">
    <w:name w:val="heading 5"/>
    <w:basedOn w:val="Norml"/>
    <w:next w:val="Norml"/>
    <w:link w:val="Cmsor5Char"/>
    <w:rsid w:val="00DA6639"/>
    <w:pPr>
      <w:keepNext/>
      <w:keepLines/>
      <w:numPr>
        <w:ilvl w:val="4"/>
        <w:numId w:val="1"/>
      </w:numPr>
      <w:spacing w:before="220" w:after="40"/>
      <w:outlineLvl w:val="4"/>
    </w:pPr>
    <w:rPr>
      <w:b/>
      <w:sz w:val="22"/>
      <w:szCs w:val="22"/>
    </w:rPr>
  </w:style>
  <w:style w:type="paragraph" w:styleId="Cmsor6">
    <w:name w:val="heading 6"/>
    <w:basedOn w:val="Norml"/>
    <w:next w:val="Norml"/>
    <w:link w:val="Cmsor6Char"/>
    <w:rsid w:val="00DA6639"/>
    <w:pPr>
      <w:keepNext/>
      <w:keepLines/>
      <w:numPr>
        <w:ilvl w:val="5"/>
        <w:numId w:val="1"/>
      </w:numPr>
      <w:spacing w:before="200" w:after="40"/>
      <w:outlineLvl w:val="5"/>
    </w:pPr>
    <w:rPr>
      <w:b/>
      <w:sz w:val="20"/>
      <w:szCs w:val="20"/>
    </w:rPr>
  </w:style>
  <w:style w:type="paragraph" w:styleId="Cmsor7">
    <w:name w:val="heading 7"/>
    <w:basedOn w:val="Norml"/>
    <w:next w:val="Norml"/>
    <w:link w:val="Cmsor7Char"/>
    <w:uiPriority w:val="9"/>
    <w:semiHidden/>
    <w:unhideWhenUsed/>
    <w:qFormat/>
    <w:rsid w:val="00DA663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DA663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DA663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A6639"/>
    <w:rPr>
      <w:rFonts w:ascii="Arial" w:eastAsia="Cambria" w:hAnsi="Arial" w:cs="Cambria"/>
      <w:sz w:val="20"/>
      <w:szCs w:val="32"/>
      <w:lang w:eastAsia="hu-HU"/>
    </w:rPr>
  </w:style>
  <w:style w:type="character" w:customStyle="1" w:styleId="Cmsor2Char">
    <w:name w:val="Címsor 2 Char"/>
    <w:basedOn w:val="Bekezdsalapbettpusa"/>
    <w:link w:val="Cmsor2"/>
    <w:rsid w:val="00DA6639"/>
    <w:rPr>
      <w:rFonts w:ascii="Times New Roman" w:eastAsia="Times New Roman" w:hAnsi="Times New Roman" w:cs="Times New Roman"/>
      <w:b/>
      <w:sz w:val="24"/>
      <w:szCs w:val="24"/>
      <w:lang w:eastAsia="hu-HU"/>
    </w:rPr>
  </w:style>
  <w:style w:type="character" w:customStyle="1" w:styleId="Cmsor3Char">
    <w:name w:val="Címsor 3 Char"/>
    <w:basedOn w:val="Bekezdsalapbettpusa"/>
    <w:link w:val="Cmsor3"/>
    <w:rsid w:val="00DA6639"/>
    <w:rPr>
      <w:rFonts w:ascii="Cambria" w:eastAsia="Cambria" w:hAnsi="Cambria" w:cs="Cambria"/>
      <w:color w:val="243F61"/>
      <w:sz w:val="24"/>
      <w:szCs w:val="24"/>
      <w:lang w:eastAsia="hu-HU"/>
    </w:rPr>
  </w:style>
  <w:style w:type="character" w:customStyle="1" w:styleId="Cmsor4Char">
    <w:name w:val="Címsor 4 Char"/>
    <w:basedOn w:val="Bekezdsalapbettpusa"/>
    <w:link w:val="Cmsor4"/>
    <w:rsid w:val="00DA6639"/>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rsid w:val="00DA6639"/>
    <w:rPr>
      <w:rFonts w:ascii="Times New Roman" w:eastAsia="Times New Roman" w:hAnsi="Times New Roman" w:cs="Times New Roman"/>
      <w:b/>
      <w:lang w:eastAsia="hu-HU"/>
    </w:rPr>
  </w:style>
  <w:style w:type="character" w:customStyle="1" w:styleId="Cmsor6Char">
    <w:name w:val="Címsor 6 Char"/>
    <w:basedOn w:val="Bekezdsalapbettpusa"/>
    <w:link w:val="Cmsor6"/>
    <w:rsid w:val="00DA6639"/>
    <w:rPr>
      <w:rFonts w:ascii="Times New Roman" w:eastAsia="Times New Roman" w:hAnsi="Times New Roman" w:cs="Times New Roman"/>
      <w:b/>
      <w:sz w:val="20"/>
      <w:szCs w:val="20"/>
      <w:lang w:eastAsia="hu-HU"/>
    </w:rPr>
  </w:style>
  <w:style w:type="character" w:customStyle="1" w:styleId="Cmsor7Char">
    <w:name w:val="Címsor 7 Char"/>
    <w:basedOn w:val="Bekezdsalapbettpusa"/>
    <w:link w:val="Cmsor7"/>
    <w:uiPriority w:val="9"/>
    <w:semiHidden/>
    <w:rsid w:val="00DA6639"/>
    <w:rPr>
      <w:rFonts w:asciiTheme="majorHAnsi" w:eastAsiaTheme="majorEastAsia" w:hAnsiTheme="majorHAnsi" w:cstheme="majorBidi"/>
      <w:i/>
      <w:iCs/>
      <w:color w:val="404040" w:themeColor="text1" w:themeTint="BF"/>
      <w:sz w:val="24"/>
      <w:szCs w:val="24"/>
      <w:lang w:eastAsia="hu-HU"/>
    </w:rPr>
  </w:style>
  <w:style w:type="character" w:customStyle="1" w:styleId="Cmsor8Char">
    <w:name w:val="Címsor 8 Char"/>
    <w:basedOn w:val="Bekezdsalapbettpusa"/>
    <w:link w:val="Cmsor8"/>
    <w:uiPriority w:val="9"/>
    <w:semiHidden/>
    <w:rsid w:val="00DA6639"/>
    <w:rPr>
      <w:rFonts w:asciiTheme="majorHAnsi" w:eastAsiaTheme="majorEastAsia" w:hAnsiTheme="majorHAnsi" w:cstheme="majorBidi"/>
      <w:color w:val="404040" w:themeColor="text1" w:themeTint="BF"/>
      <w:sz w:val="20"/>
      <w:szCs w:val="20"/>
      <w:lang w:eastAsia="hu-HU"/>
    </w:rPr>
  </w:style>
  <w:style w:type="character" w:customStyle="1" w:styleId="Cmsor9Char">
    <w:name w:val="Címsor 9 Char"/>
    <w:basedOn w:val="Bekezdsalapbettpusa"/>
    <w:link w:val="Cmsor9"/>
    <w:uiPriority w:val="9"/>
    <w:semiHidden/>
    <w:rsid w:val="00DA6639"/>
    <w:rPr>
      <w:rFonts w:asciiTheme="majorHAnsi" w:eastAsiaTheme="majorEastAsia" w:hAnsiTheme="majorHAnsi" w:cstheme="majorBidi"/>
      <w:i/>
      <w:iCs/>
      <w:color w:val="404040" w:themeColor="text1" w:themeTint="BF"/>
      <w:sz w:val="20"/>
      <w:szCs w:val="20"/>
      <w:lang w:eastAsia="hu-HU"/>
    </w:rPr>
  </w:style>
  <w:style w:type="paragraph" w:customStyle="1" w:styleId="rlapcm">
    <w:name w:val="Űrlap cím"/>
    <w:basedOn w:val="Norml"/>
    <w:link w:val="rlapcmChar"/>
    <w:qFormat/>
    <w:rsid w:val="00DA6639"/>
    <w:pPr>
      <w:keepNext/>
      <w:pageBreakBefore/>
      <w:spacing w:line="240" w:lineRule="auto"/>
      <w:ind w:left="113" w:right="113"/>
      <w:jc w:val="center"/>
    </w:pPr>
    <w:rPr>
      <w:rFonts w:ascii="Arial" w:eastAsiaTheme="minorHAnsi" w:hAnsi="Arial" w:cs="Arial"/>
      <w:b/>
      <w:szCs w:val="22"/>
      <w:lang w:eastAsia="en-US"/>
    </w:rPr>
  </w:style>
  <w:style w:type="character" w:customStyle="1" w:styleId="rlapcmChar">
    <w:name w:val="Űrlap cím Char"/>
    <w:basedOn w:val="Bekezdsalapbettpusa"/>
    <w:link w:val="rlapcm"/>
    <w:rsid w:val="00DA6639"/>
    <w:rPr>
      <w:rFonts w:ascii="Arial" w:hAnsi="Arial" w:cs="Arial"/>
      <w:b/>
      <w:sz w:val="24"/>
    </w:rPr>
  </w:style>
  <w:style w:type="paragraph" w:customStyle="1" w:styleId="jogszablyihivatkozsacmben">
    <w:name w:val="jogszabályi hivatkozás a címben"/>
    <w:basedOn w:val="rlapcm"/>
    <w:link w:val="jogszablyihivatkozsacmbenChar"/>
    <w:qFormat/>
    <w:rsid w:val="00DA6639"/>
    <w:rPr>
      <w:b w:val="0"/>
      <w:sz w:val="20"/>
    </w:rPr>
  </w:style>
  <w:style w:type="character" w:customStyle="1" w:styleId="jogszablyihivatkozsacmbenChar">
    <w:name w:val="jogszabályi hivatkozás a címben Char"/>
    <w:basedOn w:val="rlapcmChar"/>
    <w:link w:val="jogszablyihivatkozsacmben"/>
    <w:rsid w:val="00DA6639"/>
    <w:rPr>
      <w:rFonts w:ascii="Arial" w:hAnsi="Arial" w:cs="Arial"/>
      <w:b w:val="0"/>
      <w:sz w:val="20"/>
    </w:rPr>
  </w:style>
  <w:style w:type="paragraph" w:customStyle="1" w:styleId="Lblc">
    <w:name w:val="Lábléc"/>
    <w:basedOn w:val="Norml"/>
    <w:link w:val="LblcChar"/>
    <w:qFormat/>
    <w:rsid w:val="00DA6639"/>
    <w:pPr>
      <w:tabs>
        <w:tab w:val="right" w:pos="9072"/>
      </w:tabs>
      <w:spacing w:before="0" w:after="0" w:line="240" w:lineRule="auto"/>
    </w:pPr>
    <w:rPr>
      <w:rFonts w:ascii="Arial" w:eastAsiaTheme="minorHAnsi" w:hAnsi="Arial" w:cs="Arial"/>
      <w:sz w:val="16"/>
      <w:szCs w:val="22"/>
      <w:lang w:eastAsia="en-US"/>
    </w:rPr>
  </w:style>
  <w:style w:type="character" w:customStyle="1" w:styleId="LblcChar">
    <w:name w:val="Lábléc Char"/>
    <w:basedOn w:val="Bekezdsalapbettpusa"/>
    <w:link w:val="Lblc"/>
    <w:rsid w:val="00DA6639"/>
    <w:rPr>
      <w:rFonts w:ascii="Arial" w:hAnsi="Arial" w:cs="Arial"/>
      <w:sz w:val="16"/>
    </w:rPr>
  </w:style>
  <w:style w:type="paragraph" w:styleId="lfej">
    <w:name w:val="header"/>
    <w:basedOn w:val="Norml"/>
    <w:link w:val="lfejChar"/>
    <w:uiPriority w:val="99"/>
    <w:unhideWhenUsed/>
    <w:rsid w:val="00BE0705"/>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BE070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E0705"/>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BE0705"/>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472D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472DD"/>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DA6639"/>
    <w:pPr>
      <w:spacing w:before="120" w:after="120"/>
      <w:jc w:val="both"/>
    </w:pPr>
    <w:rPr>
      <w:rFonts w:ascii="Times New Roman" w:eastAsia="Times New Roman" w:hAnsi="Times New Roman" w:cs="Times New Roman"/>
      <w:sz w:val="24"/>
      <w:szCs w:val="24"/>
      <w:lang w:eastAsia="hu-HU"/>
    </w:rPr>
  </w:style>
  <w:style w:type="paragraph" w:styleId="Cmsor1">
    <w:name w:val="heading 1"/>
    <w:basedOn w:val="Norml"/>
    <w:next w:val="Norml"/>
    <w:link w:val="Cmsor1Char"/>
    <w:rsid w:val="00DA6639"/>
    <w:pPr>
      <w:keepNext/>
      <w:keepLines/>
      <w:numPr>
        <w:numId w:val="1"/>
      </w:numPr>
      <w:spacing w:before="240" w:after="0"/>
      <w:outlineLvl w:val="0"/>
    </w:pPr>
    <w:rPr>
      <w:rFonts w:ascii="Arial" w:eastAsia="Cambria" w:hAnsi="Arial" w:cs="Cambria"/>
      <w:sz w:val="20"/>
      <w:szCs w:val="32"/>
    </w:rPr>
  </w:style>
  <w:style w:type="paragraph" w:styleId="Cmsor2">
    <w:name w:val="heading 2"/>
    <w:basedOn w:val="Norml"/>
    <w:next w:val="Norml"/>
    <w:link w:val="Cmsor2Char"/>
    <w:rsid w:val="00DA6639"/>
    <w:pPr>
      <w:keepNext/>
      <w:keepLines/>
      <w:numPr>
        <w:ilvl w:val="1"/>
        <w:numId w:val="1"/>
      </w:numPr>
      <w:spacing w:after="0"/>
      <w:outlineLvl w:val="1"/>
    </w:pPr>
    <w:rPr>
      <w:b/>
    </w:rPr>
  </w:style>
  <w:style w:type="paragraph" w:styleId="Cmsor3">
    <w:name w:val="heading 3"/>
    <w:basedOn w:val="Norml"/>
    <w:next w:val="Norml"/>
    <w:link w:val="Cmsor3Char"/>
    <w:rsid w:val="00DA6639"/>
    <w:pPr>
      <w:keepNext/>
      <w:keepLines/>
      <w:numPr>
        <w:ilvl w:val="2"/>
        <w:numId w:val="1"/>
      </w:numPr>
      <w:spacing w:before="40" w:after="0"/>
      <w:outlineLvl w:val="2"/>
    </w:pPr>
    <w:rPr>
      <w:rFonts w:ascii="Cambria" w:eastAsia="Cambria" w:hAnsi="Cambria" w:cs="Cambria"/>
      <w:color w:val="243F61"/>
    </w:rPr>
  </w:style>
  <w:style w:type="paragraph" w:styleId="Cmsor4">
    <w:name w:val="heading 4"/>
    <w:basedOn w:val="Norml"/>
    <w:next w:val="Norml"/>
    <w:link w:val="Cmsor4Char"/>
    <w:rsid w:val="00DA6639"/>
    <w:pPr>
      <w:keepNext/>
      <w:keepLines/>
      <w:numPr>
        <w:ilvl w:val="3"/>
        <w:numId w:val="1"/>
      </w:numPr>
      <w:spacing w:before="240" w:after="40"/>
      <w:outlineLvl w:val="3"/>
    </w:pPr>
    <w:rPr>
      <w:b/>
    </w:rPr>
  </w:style>
  <w:style w:type="paragraph" w:styleId="Cmsor5">
    <w:name w:val="heading 5"/>
    <w:basedOn w:val="Norml"/>
    <w:next w:val="Norml"/>
    <w:link w:val="Cmsor5Char"/>
    <w:rsid w:val="00DA6639"/>
    <w:pPr>
      <w:keepNext/>
      <w:keepLines/>
      <w:numPr>
        <w:ilvl w:val="4"/>
        <w:numId w:val="1"/>
      </w:numPr>
      <w:spacing w:before="220" w:after="40"/>
      <w:outlineLvl w:val="4"/>
    </w:pPr>
    <w:rPr>
      <w:b/>
      <w:sz w:val="22"/>
      <w:szCs w:val="22"/>
    </w:rPr>
  </w:style>
  <w:style w:type="paragraph" w:styleId="Cmsor6">
    <w:name w:val="heading 6"/>
    <w:basedOn w:val="Norml"/>
    <w:next w:val="Norml"/>
    <w:link w:val="Cmsor6Char"/>
    <w:rsid w:val="00DA6639"/>
    <w:pPr>
      <w:keepNext/>
      <w:keepLines/>
      <w:numPr>
        <w:ilvl w:val="5"/>
        <w:numId w:val="1"/>
      </w:numPr>
      <w:spacing w:before="200" w:after="40"/>
      <w:outlineLvl w:val="5"/>
    </w:pPr>
    <w:rPr>
      <w:b/>
      <w:sz w:val="20"/>
      <w:szCs w:val="20"/>
    </w:rPr>
  </w:style>
  <w:style w:type="paragraph" w:styleId="Cmsor7">
    <w:name w:val="heading 7"/>
    <w:basedOn w:val="Norml"/>
    <w:next w:val="Norml"/>
    <w:link w:val="Cmsor7Char"/>
    <w:uiPriority w:val="9"/>
    <w:semiHidden/>
    <w:unhideWhenUsed/>
    <w:qFormat/>
    <w:rsid w:val="00DA663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DA663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DA663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A6639"/>
    <w:rPr>
      <w:rFonts w:ascii="Arial" w:eastAsia="Cambria" w:hAnsi="Arial" w:cs="Cambria"/>
      <w:sz w:val="20"/>
      <w:szCs w:val="32"/>
      <w:lang w:eastAsia="hu-HU"/>
    </w:rPr>
  </w:style>
  <w:style w:type="character" w:customStyle="1" w:styleId="Cmsor2Char">
    <w:name w:val="Címsor 2 Char"/>
    <w:basedOn w:val="Bekezdsalapbettpusa"/>
    <w:link w:val="Cmsor2"/>
    <w:rsid w:val="00DA6639"/>
    <w:rPr>
      <w:rFonts w:ascii="Times New Roman" w:eastAsia="Times New Roman" w:hAnsi="Times New Roman" w:cs="Times New Roman"/>
      <w:b/>
      <w:sz w:val="24"/>
      <w:szCs w:val="24"/>
      <w:lang w:eastAsia="hu-HU"/>
    </w:rPr>
  </w:style>
  <w:style w:type="character" w:customStyle="1" w:styleId="Cmsor3Char">
    <w:name w:val="Címsor 3 Char"/>
    <w:basedOn w:val="Bekezdsalapbettpusa"/>
    <w:link w:val="Cmsor3"/>
    <w:rsid w:val="00DA6639"/>
    <w:rPr>
      <w:rFonts w:ascii="Cambria" w:eastAsia="Cambria" w:hAnsi="Cambria" w:cs="Cambria"/>
      <w:color w:val="243F61"/>
      <w:sz w:val="24"/>
      <w:szCs w:val="24"/>
      <w:lang w:eastAsia="hu-HU"/>
    </w:rPr>
  </w:style>
  <w:style w:type="character" w:customStyle="1" w:styleId="Cmsor4Char">
    <w:name w:val="Címsor 4 Char"/>
    <w:basedOn w:val="Bekezdsalapbettpusa"/>
    <w:link w:val="Cmsor4"/>
    <w:rsid w:val="00DA6639"/>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rsid w:val="00DA6639"/>
    <w:rPr>
      <w:rFonts w:ascii="Times New Roman" w:eastAsia="Times New Roman" w:hAnsi="Times New Roman" w:cs="Times New Roman"/>
      <w:b/>
      <w:lang w:eastAsia="hu-HU"/>
    </w:rPr>
  </w:style>
  <w:style w:type="character" w:customStyle="1" w:styleId="Cmsor6Char">
    <w:name w:val="Címsor 6 Char"/>
    <w:basedOn w:val="Bekezdsalapbettpusa"/>
    <w:link w:val="Cmsor6"/>
    <w:rsid w:val="00DA6639"/>
    <w:rPr>
      <w:rFonts w:ascii="Times New Roman" w:eastAsia="Times New Roman" w:hAnsi="Times New Roman" w:cs="Times New Roman"/>
      <w:b/>
      <w:sz w:val="20"/>
      <w:szCs w:val="20"/>
      <w:lang w:eastAsia="hu-HU"/>
    </w:rPr>
  </w:style>
  <w:style w:type="character" w:customStyle="1" w:styleId="Cmsor7Char">
    <w:name w:val="Címsor 7 Char"/>
    <w:basedOn w:val="Bekezdsalapbettpusa"/>
    <w:link w:val="Cmsor7"/>
    <w:uiPriority w:val="9"/>
    <w:semiHidden/>
    <w:rsid w:val="00DA6639"/>
    <w:rPr>
      <w:rFonts w:asciiTheme="majorHAnsi" w:eastAsiaTheme="majorEastAsia" w:hAnsiTheme="majorHAnsi" w:cstheme="majorBidi"/>
      <w:i/>
      <w:iCs/>
      <w:color w:val="404040" w:themeColor="text1" w:themeTint="BF"/>
      <w:sz w:val="24"/>
      <w:szCs w:val="24"/>
      <w:lang w:eastAsia="hu-HU"/>
    </w:rPr>
  </w:style>
  <w:style w:type="character" w:customStyle="1" w:styleId="Cmsor8Char">
    <w:name w:val="Címsor 8 Char"/>
    <w:basedOn w:val="Bekezdsalapbettpusa"/>
    <w:link w:val="Cmsor8"/>
    <w:uiPriority w:val="9"/>
    <w:semiHidden/>
    <w:rsid w:val="00DA6639"/>
    <w:rPr>
      <w:rFonts w:asciiTheme="majorHAnsi" w:eastAsiaTheme="majorEastAsia" w:hAnsiTheme="majorHAnsi" w:cstheme="majorBidi"/>
      <w:color w:val="404040" w:themeColor="text1" w:themeTint="BF"/>
      <w:sz w:val="20"/>
      <w:szCs w:val="20"/>
      <w:lang w:eastAsia="hu-HU"/>
    </w:rPr>
  </w:style>
  <w:style w:type="character" w:customStyle="1" w:styleId="Cmsor9Char">
    <w:name w:val="Címsor 9 Char"/>
    <w:basedOn w:val="Bekezdsalapbettpusa"/>
    <w:link w:val="Cmsor9"/>
    <w:uiPriority w:val="9"/>
    <w:semiHidden/>
    <w:rsid w:val="00DA6639"/>
    <w:rPr>
      <w:rFonts w:asciiTheme="majorHAnsi" w:eastAsiaTheme="majorEastAsia" w:hAnsiTheme="majorHAnsi" w:cstheme="majorBidi"/>
      <w:i/>
      <w:iCs/>
      <w:color w:val="404040" w:themeColor="text1" w:themeTint="BF"/>
      <w:sz w:val="20"/>
      <w:szCs w:val="20"/>
      <w:lang w:eastAsia="hu-HU"/>
    </w:rPr>
  </w:style>
  <w:style w:type="paragraph" w:customStyle="1" w:styleId="rlapcm">
    <w:name w:val="Űrlap cím"/>
    <w:basedOn w:val="Norml"/>
    <w:link w:val="rlapcmChar"/>
    <w:qFormat/>
    <w:rsid w:val="00DA6639"/>
    <w:pPr>
      <w:keepNext/>
      <w:pageBreakBefore/>
      <w:spacing w:line="240" w:lineRule="auto"/>
      <w:ind w:left="113" w:right="113"/>
      <w:jc w:val="center"/>
    </w:pPr>
    <w:rPr>
      <w:rFonts w:ascii="Arial" w:eastAsiaTheme="minorHAnsi" w:hAnsi="Arial" w:cs="Arial"/>
      <w:b/>
      <w:szCs w:val="22"/>
      <w:lang w:eastAsia="en-US"/>
    </w:rPr>
  </w:style>
  <w:style w:type="character" w:customStyle="1" w:styleId="rlapcmChar">
    <w:name w:val="Űrlap cím Char"/>
    <w:basedOn w:val="Bekezdsalapbettpusa"/>
    <w:link w:val="rlapcm"/>
    <w:rsid w:val="00DA6639"/>
    <w:rPr>
      <w:rFonts w:ascii="Arial" w:hAnsi="Arial" w:cs="Arial"/>
      <w:b/>
      <w:sz w:val="24"/>
    </w:rPr>
  </w:style>
  <w:style w:type="paragraph" w:customStyle="1" w:styleId="jogszablyihivatkozsacmben">
    <w:name w:val="jogszabályi hivatkozás a címben"/>
    <w:basedOn w:val="rlapcm"/>
    <w:link w:val="jogszablyihivatkozsacmbenChar"/>
    <w:qFormat/>
    <w:rsid w:val="00DA6639"/>
    <w:rPr>
      <w:b w:val="0"/>
      <w:sz w:val="20"/>
    </w:rPr>
  </w:style>
  <w:style w:type="character" w:customStyle="1" w:styleId="jogszablyihivatkozsacmbenChar">
    <w:name w:val="jogszabályi hivatkozás a címben Char"/>
    <w:basedOn w:val="rlapcmChar"/>
    <w:link w:val="jogszablyihivatkozsacmben"/>
    <w:rsid w:val="00DA6639"/>
    <w:rPr>
      <w:rFonts w:ascii="Arial" w:hAnsi="Arial" w:cs="Arial"/>
      <w:b w:val="0"/>
      <w:sz w:val="20"/>
    </w:rPr>
  </w:style>
  <w:style w:type="paragraph" w:customStyle="1" w:styleId="Lblc">
    <w:name w:val="Lábléc"/>
    <w:basedOn w:val="Norml"/>
    <w:link w:val="LblcChar"/>
    <w:qFormat/>
    <w:rsid w:val="00DA6639"/>
    <w:pPr>
      <w:tabs>
        <w:tab w:val="right" w:pos="9072"/>
      </w:tabs>
      <w:spacing w:before="0" w:after="0" w:line="240" w:lineRule="auto"/>
    </w:pPr>
    <w:rPr>
      <w:rFonts w:ascii="Arial" w:eastAsiaTheme="minorHAnsi" w:hAnsi="Arial" w:cs="Arial"/>
      <w:sz w:val="16"/>
      <w:szCs w:val="22"/>
      <w:lang w:eastAsia="en-US"/>
    </w:rPr>
  </w:style>
  <w:style w:type="character" w:customStyle="1" w:styleId="LblcChar">
    <w:name w:val="Lábléc Char"/>
    <w:basedOn w:val="Bekezdsalapbettpusa"/>
    <w:link w:val="Lblc"/>
    <w:rsid w:val="00DA6639"/>
    <w:rPr>
      <w:rFonts w:ascii="Arial" w:hAnsi="Arial" w:cs="Arial"/>
      <w:sz w:val="16"/>
    </w:rPr>
  </w:style>
  <w:style w:type="paragraph" w:styleId="lfej">
    <w:name w:val="header"/>
    <w:basedOn w:val="Norml"/>
    <w:link w:val="lfejChar"/>
    <w:uiPriority w:val="99"/>
    <w:unhideWhenUsed/>
    <w:rsid w:val="00BE0705"/>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BE070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E0705"/>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BE0705"/>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472D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472DD"/>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3385</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Pablo Eduardo</dc:creator>
  <cp:lastModifiedBy>Széles Gyöngyike</cp:lastModifiedBy>
  <cp:revision>3</cp:revision>
  <dcterms:created xsi:type="dcterms:W3CDTF">2023-03-13T08:39:00Z</dcterms:created>
  <dcterms:modified xsi:type="dcterms:W3CDTF">2023-03-31T10:50:00Z</dcterms:modified>
</cp:coreProperties>
</file>