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CD" w:rsidRPr="00C67865" w:rsidRDefault="002713CD" w:rsidP="00924532">
      <w:pPr>
        <w:spacing w:line="360" w:lineRule="auto"/>
        <w:jc w:val="center"/>
        <w:rPr>
          <w:b/>
          <w:noProof/>
          <w:szCs w:val="23"/>
        </w:rPr>
      </w:pPr>
    </w:p>
    <w:p w:rsidR="00924532" w:rsidRPr="00C67865" w:rsidRDefault="00924532" w:rsidP="00924532">
      <w:pPr>
        <w:spacing w:line="360" w:lineRule="auto"/>
        <w:jc w:val="center"/>
        <w:rPr>
          <w:b/>
          <w:noProof/>
          <w:szCs w:val="23"/>
        </w:rPr>
      </w:pPr>
      <w:r w:rsidRPr="00C67865">
        <w:rPr>
          <w:b/>
          <w:noProof/>
          <w:szCs w:val="23"/>
        </w:rPr>
        <w:t>KÉRELEM</w:t>
      </w:r>
    </w:p>
    <w:p w:rsidR="00924532" w:rsidRPr="00C67865" w:rsidRDefault="00924532" w:rsidP="00924532">
      <w:pPr>
        <w:spacing w:line="360" w:lineRule="auto"/>
        <w:jc w:val="center"/>
        <w:rPr>
          <w:i/>
          <w:noProof/>
          <w:szCs w:val="23"/>
        </w:rPr>
      </w:pPr>
      <w:r w:rsidRPr="00C67865">
        <w:rPr>
          <w:i/>
          <w:noProof/>
          <w:szCs w:val="23"/>
        </w:rPr>
        <w:t>repülőtér szigorított védelmi területére tiltott eszköz bevitelének tilalma alóli felmentéshez</w:t>
      </w:r>
    </w:p>
    <w:p w:rsidR="00924532" w:rsidRPr="00C67865" w:rsidRDefault="00924532" w:rsidP="00924532">
      <w:pPr>
        <w:spacing w:line="360" w:lineRule="auto"/>
        <w:rPr>
          <w:b/>
          <w:noProof/>
          <w:szCs w:val="23"/>
        </w:rPr>
      </w:pPr>
      <w:r w:rsidRPr="00C67865">
        <w:rPr>
          <w:b/>
          <w:noProof/>
          <w:szCs w:val="23"/>
        </w:rPr>
        <w:t>A kérelmező szervezet:</w:t>
      </w:r>
    </w:p>
    <w:p w:rsidR="00924532" w:rsidRPr="00C67865" w:rsidRDefault="00924532" w:rsidP="00344C14">
      <w:pPr>
        <w:tabs>
          <w:tab w:val="left" w:leader="dot" w:pos="4536"/>
          <w:tab w:val="right" w:leader="dot" w:pos="9639"/>
        </w:tabs>
        <w:spacing w:line="360" w:lineRule="auto"/>
        <w:ind w:right="549"/>
        <w:rPr>
          <w:noProof/>
          <w:szCs w:val="23"/>
        </w:rPr>
      </w:pPr>
      <w:r w:rsidRPr="00C67865">
        <w:rPr>
          <w:noProof/>
          <w:szCs w:val="23"/>
        </w:rPr>
        <w:t xml:space="preserve">neve: </w:t>
      </w:r>
      <w:r w:rsidRPr="00C67865">
        <w:rPr>
          <w:noProof/>
          <w:szCs w:val="23"/>
        </w:rPr>
        <w:tab/>
        <w:t xml:space="preserve"> adószáma: </w:t>
      </w:r>
      <w:r w:rsidRPr="00C67865">
        <w:rPr>
          <w:noProof/>
          <w:szCs w:val="23"/>
        </w:rPr>
        <w:tab/>
      </w:r>
    </w:p>
    <w:p w:rsidR="00924532" w:rsidRPr="00C67865" w:rsidRDefault="00924532" w:rsidP="00344C14">
      <w:pPr>
        <w:tabs>
          <w:tab w:val="right" w:leader="dot" w:pos="9639"/>
        </w:tabs>
        <w:spacing w:line="360" w:lineRule="auto"/>
        <w:ind w:right="549"/>
        <w:rPr>
          <w:noProof/>
          <w:szCs w:val="23"/>
        </w:rPr>
      </w:pPr>
      <w:r w:rsidRPr="00C67865">
        <w:rPr>
          <w:noProof/>
          <w:szCs w:val="23"/>
        </w:rPr>
        <w:t xml:space="preserve">címe: </w:t>
      </w:r>
      <w:r w:rsidRPr="00C67865">
        <w:rPr>
          <w:noProof/>
          <w:szCs w:val="23"/>
        </w:rPr>
        <w:tab/>
      </w:r>
    </w:p>
    <w:p w:rsidR="00924532" w:rsidRPr="00C67865" w:rsidRDefault="00924532" w:rsidP="00344C14">
      <w:pPr>
        <w:tabs>
          <w:tab w:val="right" w:leader="dot" w:pos="9639"/>
        </w:tabs>
        <w:spacing w:line="360" w:lineRule="auto"/>
        <w:ind w:right="549"/>
        <w:rPr>
          <w:noProof/>
          <w:szCs w:val="23"/>
        </w:rPr>
      </w:pPr>
      <w:r w:rsidRPr="00C67865">
        <w:rPr>
          <w:noProof/>
          <w:szCs w:val="23"/>
        </w:rPr>
        <w:t xml:space="preserve">kapcsolattartója (név, telefon, e-mail): </w:t>
      </w:r>
      <w:r w:rsidRPr="00C67865">
        <w:rPr>
          <w:noProof/>
          <w:szCs w:val="23"/>
        </w:rPr>
        <w:tab/>
      </w:r>
    </w:p>
    <w:p w:rsidR="00924532" w:rsidRPr="00C67865" w:rsidRDefault="00924532" w:rsidP="00E952B3">
      <w:pPr>
        <w:tabs>
          <w:tab w:val="left" w:pos="6375"/>
        </w:tabs>
        <w:ind w:right="550"/>
        <w:rPr>
          <w:noProof/>
          <w:szCs w:val="23"/>
        </w:rPr>
      </w:pPr>
      <w:r w:rsidRPr="00C67865">
        <w:rPr>
          <w:noProof/>
          <w:szCs w:val="23"/>
        </w:rPr>
        <w:t>A polgári légiközlekedés védelmének szabályairól és a Légiközlekedés Védelmi bizottság jogköréről, feladatairól és működési rendjéről szóló 169/2010. (V.11.) Kormányrendelet 24. § (6) bekezdése alapján kérem a felsorolt személyek részére a felsorolt – a Bizottság (EU) 2015/1998 végrehajtási rendelet mellékletének 1-A függelékében szereplő – tiltott eszközök bevitelének engedélyezését.*</w:t>
      </w:r>
    </w:p>
    <w:p w:rsidR="007A3FB3" w:rsidRPr="00A56FFC" w:rsidRDefault="007A3FB3" w:rsidP="007A3FB3">
      <w:pPr>
        <w:spacing w:after="240" w:line="360" w:lineRule="auto"/>
        <w:ind w:right="550"/>
        <w:jc w:val="center"/>
        <w:rPr>
          <w:b/>
          <w:noProof/>
          <w:szCs w:val="23"/>
        </w:rPr>
      </w:pPr>
      <w:r w:rsidRPr="00A56FFC">
        <w:rPr>
          <w:b/>
          <w:noProof/>
          <w:szCs w:val="23"/>
        </w:rPr>
        <w:t>Az igényelt SRA beviteli kategória száma: 8.</w:t>
      </w:r>
    </w:p>
    <w:p w:rsidR="007A3FB3" w:rsidRPr="00A56FFC" w:rsidRDefault="007A3FB3" w:rsidP="00344C14">
      <w:pPr>
        <w:tabs>
          <w:tab w:val="right" w:leader="dot" w:pos="9639"/>
        </w:tabs>
        <w:spacing w:line="360" w:lineRule="auto"/>
        <w:ind w:right="549"/>
        <w:rPr>
          <w:noProof/>
          <w:szCs w:val="23"/>
        </w:rPr>
      </w:pPr>
      <w:r w:rsidRPr="00A56FFC">
        <w:rPr>
          <w:rFonts w:cs="Times New Roman"/>
          <w:noProof/>
          <w:szCs w:val="23"/>
        </w:rPr>
        <w:t>Érintett repülőtér amelyre a mentességet igénylésre kerül:</w:t>
      </w:r>
      <w:r w:rsidRPr="00A56FFC">
        <w:rPr>
          <w:noProof/>
          <w:szCs w:val="23"/>
        </w:rPr>
        <w:t xml:space="preserve"> </w:t>
      </w:r>
      <w:r w:rsidRPr="00A56FFC">
        <w:rPr>
          <w:noProof/>
          <w:szCs w:val="23"/>
        </w:rPr>
        <w:tab/>
        <w:t>.........................................................</w:t>
      </w:r>
    </w:p>
    <w:p w:rsidR="00924532" w:rsidRPr="00C67865" w:rsidRDefault="00924532" w:rsidP="00344C14">
      <w:pPr>
        <w:tabs>
          <w:tab w:val="right" w:leader="dot" w:pos="9639"/>
        </w:tabs>
        <w:spacing w:line="360" w:lineRule="auto"/>
        <w:ind w:right="549"/>
        <w:rPr>
          <w:noProof/>
          <w:szCs w:val="23"/>
        </w:rPr>
      </w:pPr>
      <w:r w:rsidRPr="00C67865">
        <w:rPr>
          <w:noProof/>
          <w:szCs w:val="23"/>
        </w:rPr>
        <w:t xml:space="preserve">A bevinni szándékozott eszközök felhasználás/tárolás helye: </w:t>
      </w:r>
      <w:r w:rsidRPr="00C67865">
        <w:rPr>
          <w:noProof/>
          <w:szCs w:val="23"/>
        </w:rPr>
        <w:tab/>
      </w:r>
      <w:r w:rsidR="002713CD" w:rsidRPr="00C67865">
        <w:rPr>
          <w:noProof/>
          <w:szCs w:val="23"/>
        </w:rPr>
        <w:t>.........................................................</w:t>
      </w:r>
    </w:p>
    <w:p w:rsidR="00924532" w:rsidRPr="00C67865" w:rsidRDefault="00924532" w:rsidP="00344C14">
      <w:pPr>
        <w:spacing w:line="360" w:lineRule="auto"/>
        <w:ind w:right="549"/>
        <w:rPr>
          <w:noProof/>
          <w:szCs w:val="23"/>
        </w:rPr>
      </w:pPr>
      <w:r w:rsidRPr="00C67865">
        <w:rPr>
          <w:noProof/>
          <w:szCs w:val="23"/>
        </w:rPr>
        <w:t xml:space="preserve">A kérelemben szereplő eszközök, tárgyak felhasználásának célja, indokoltsága: </w:t>
      </w:r>
    </w:p>
    <w:p w:rsidR="00924532" w:rsidRPr="00C67865" w:rsidRDefault="00924532" w:rsidP="00344C14">
      <w:pPr>
        <w:tabs>
          <w:tab w:val="right" w:leader="dot" w:pos="9000"/>
        </w:tabs>
        <w:spacing w:line="360" w:lineRule="auto"/>
        <w:ind w:right="549"/>
        <w:rPr>
          <w:noProof/>
          <w:szCs w:val="23"/>
        </w:rPr>
      </w:pPr>
      <w:r w:rsidRPr="00C67865">
        <w:rPr>
          <w:noProof/>
          <w:szCs w:val="23"/>
        </w:rPr>
        <w:tab/>
        <w:t>………</w:t>
      </w:r>
      <w:r w:rsidR="002713CD" w:rsidRPr="00C67865">
        <w:rPr>
          <w:noProof/>
          <w:szCs w:val="23"/>
        </w:rPr>
        <w:t>……………………</w:t>
      </w:r>
      <w:r w:rsidR="00344C14" w:rsidRPr="00C67865">
        <w:rPr>
          <w:noProof/>
          <w:szCs w:val="23"/>
        </w:rPr>
        <w:t>………………………………………………………………………………</w:t>
      </w:r>
    </w:p>
    <w:p w:rsidR="00924532" w:rsidRPr="00C67865" w:rsidRDefault="00924532" w:rsidP="00344C14">
      <w:pPr>
        <w:tabs>
          <w:tab w:val="right" w:leader="dot" w:pos="9000"/>
        </w:tabs>
        <w:spacing w:line="360" w:lineRule="auto"/>
        <w:ind w:right="549"/>
        <w:rPr>
          <w:noProof/>
          <w:szCs w:val="23"/>
        </w:rPr>
      </w:pPr>
      <w:r w:rsidRPr="00C67865">
        <w:rPr>
          <w:noProof/>
          <w:szCs w:val="23"/>
        </w:rPr>
        <w:tab/>
      </w:r>
      <w:r w:rsidR="002713CD" w:rsidRPr="00C67865">
        <w:rPr>
          <w:noProof/>
          <w:szCs w:val="23"/>
        </w:rPr>
        <w:t>………………………………</w:t>
      </w:r>
      <w:r w:rsidR="00344C14" w:rsidRPr="00C67865">
        <w:rPr>
          <w:noProof/>
          <w:szCs w:val="23"/>
        </w:rPr>
        <w:t>……………………………………………………………………………</w:t>
      </w:r>
    </w:p>
    <w:p w:rsidR="00924532" w:rsidRPr="00C67865" w:rsidRDefault="00924532" w:rsidP="00344C14">
      <w:pPr>
        <w:spacing w:line="360" w:lineRule="auto"/>
        <w:ind w:right="549"/>
        <w:rPr>
          <w:b/>
          <w:noProof/>
          <w:szCs w:val="23"/>
        </w:rPr>
      </w:pPr>
      <w:r w:rsidRPr="00C67865">
        <w:rPr>
          <w:b/>
          <w:noProof/>
          <w:szCs w:val="23"/>
        </w:rPr>
        <w:t xml:space="preserve">Kijelentem: </w:t>
      </w:r>
    </w:p>
    <w:p w:rsidR="00924532" w:rsidRPr="00C67865" w:rsidRDefault="00924532" w:rsidP="00344C14">
      <w:pPr>
        <w:numPr>
          <w:ilvl w:val="0"/>
          <w:numId w:val="19"/>
        </w:numPr>
        <w:spacing w:after="0"/>
        <w:ind w:right="549"/>
        <w:rPr>
          <w:noProof/>
          <w:szCs w:val="23"/>
        </w:rPr>
      </w:pPr>
      <w:r w:rsidRPr="00C67865">
        <w:rPr>
          <w:noProof/>
          <w:szCs w:val="23"/>
        </w:rPr>
        <w:t xml:space="preserve">A szervezetünk munkavállalói felelősséget vállalnak azért, hogy az engedélyben nevezett, eseti jelleggel bevitt tárgyakat az SRA területen illetéktelen hozzáféréstől biztosítottan használják és tárolják, azokat más személynek nem adják át, az SRA területen és a területről kijövetelkor tételesen elszámolják. </w:t>
      </w:r>
    </w:p>
    <w:p w:rsidR="00924532" w:rsidRPr="00C67865" w:rsidRDefault="00924532" w:rsidP="00344C14">
      <w:pPr>
        <w:numPr>
          <w:ilvl w:val="0"/>
          <w:numId w:val="19"/>
        </w:numPr>
        <w:spacing w:after="0"/>
        <w:ind w:right="549"/>
        <w:rPr>
          <w:noProof/>
          <w:szCs w:val="23"/>
        </w:rPr>
      </w:pPr>
      <w:r w:rsidRPr="00C67865">
        <w:rPr>
          <w:noProof/>
          <w:szCs w:val="23"/>
        </w:rPr>
        <w:t xml:space="preserve">A szervezet eljárási rendet dolgozott ki az engedélyezett tárgyak kezelésére. </w:t>
      </w:r>
    </w:p>
    <w:p w:rsidR="00924532" w:rsidRPr="00C67865" w:rsidRDefault="00924532" w:rsidP="00344C14">
      <w:pPr>
        <w:numPr>
          <w:ilvl w:val="0"/>
          <w:numId w:val="19"/>
        </w:numPr>
        <w:spacing w:after="0"/>
        <w:ind w:right="549"/>
        <w:rPr>
          <w:noProof/>
          <w:szCs w:val="23"/>
        </w:rPr>
      </w:pPr>
      <w:r w:rsidRPr="00C67865">
        <w:rPr>
          <w:noProof/>
          <w:szCs w:val="23"/>
        </w:rPr>
        <w:t xml:space="preserve">A szervezet dolgozói az eljárási rendet ismerik és betartják, az engedélyezett tárgyakat jogellenes cselekmények elkövetésére nem használják, az arra történő felhasználást megakadályozzák. </w:t>
      </w:r>
    </w:p>
    <w:p w:rsidR="00924532" w:rsidRPr="00C67865" w:rsidRDefault="00924532" w:rsidP="00344C14">
      <w:pPr>
        <w:numPr>
          <w:ilvl w:val="0"/>
          <w:numId w:val="19"/>
        </w:numPr>
        <w:spacing w:after="0"/>
        <w:ind w:right="549"/>
        <w:rPr>
          <w:noProof/>
          <w:szCs w:val="23"/>
        </w:rPr>
      </w:pPr>
      <w:r w:rsidRPr="00C67865">
        <w:rPr>
          <w:noProof/>
          <w:szCs w:val="23"/>
        </w:rPr>
        <w:t>Szervezetünk jelent minden hiányosságot, illetve változást az illetékes hatóságok felé.</w:t>
      </w:r>
    </w:p>
    <w:p w:rsidR="00924532" w:rsidRPr="00C67865" w:rsidRDefault="00924532" w:rsidP="00344C14">
      <w:pPr>
        <w:numPr>
          <w:ilvl w:val="0"/>
          <w:numId w:val="19"/>
        </w:numPr>
        <w:spacing w:after="0"/>
        <w:ind w:right="549"/>
        <w:rPr>
          <w:noProof/>
          <w:szCs w:val="23"/>
        </w:rPr>
      </w:pPr>
      <w:r w:rsidRPr="00C67865">
        <w:rPr>
          <w:noProof/>
          <w:szCs w:val="23"/>
        </w:rPr>
        <w:t>A kérelemben szereplő dolgozók a védelmi tudatosság képzésen elhangzottakat, valamint a repülőtérrend vonatkozó előírásait maradéktalanul betartják.</w:t>
      </w:r>
    </w:p>
    <w:p w:rsidR="00924532" w:rsidRPr="00C67865" w:rsidRDefault="00924532" w:rsidP="00344C14">
      <w:pPr>
        <w:numPr>
          <w:ilvl w:val="0"/>
          <w:numId w:val="19"/>
        </w:numPr>
        <w:spacing w:after="0"/>
        <w:ind w:right="549"/>
        <w:rPr>
          <w:noProof/>
          <w:szCs w:val="23"/>
        </w:rPr>
      </w:pPr>
      <w:r w:rsidRPr="00C67865">
        <w:rPr>
          <w:noProof/>
          <w:szCs w:val="23"/>
        </w:rPr>
        <w:t>Az engedély kérelemhez az alábbiakat csatolom:</w:t>
      </w:r>
    </w:p>
    <w:p w:rsidR="00924532" w:rsidRPr="00C67865" w:rsidRDefault="00924532" w:rsidP="00344C14">
      <w:pPr>
        <w:ind w:left="720" w:right="549"/>
        <w:rPr>
          <w:noProof/>
          <w:szCs w:val="23"/>
        </w:rPr>
      </w:pPr>
    </w:p>
    <w:p w:rsidR="00924532" w:rsidRPr="00C67865" w:rsidRDefault="00924532" w:rsidP="00344C14">
      <w:pPr>
        <w:numPr>
          <w:ilvl w:val="1"/>
          <w:numId w:val="19"/>
        </w:numPr>
        <w:spacing w:after="0"/>
        <w:ind w:right="549"/>
        <w:rPr>
          <w:noProof/>
          <w:szCs w:val="23"/>
        </w:rPr>
      </w:pPr>
      <w:r w:rsidRPr="00C67865">
        <w:rPr>
          <w:noProof/>
          <w:szCs w:val="23"/>
        </w:rPr>
        <w:lastRenderedPageBreak/>
        <w:t xml:space="preserve">Kérelmezett tiltott tárgyakról szóló részletes lista </w:t>
      </w:r>
    </w:p>
    <w:p w:rsidR="00924532" w:rsidRDefault="00924532" w:rsidP="00344C14">
      <w:pPr>
        <w:numPr>
          <w:ilvl w:val="1"/>
          <w:numId w:val="19"/>
        </w:numPr>
        <w:spacing w:after="0"/>
        <w:ind w:right="549"/>
        <w:rPr>
          <w:noProof/>
          <w:szCs w:val="23"/>
        </w:rPr>
      </w:pPr>
      <w:r w:rsidRPr="00C67865">
        <w:rPr>
          <w:noProof/>
          <w:szCs w:val="23"/>
        </w:rPr>
        <w:t>Kérelmezett tárgyak bevitelére jogosultságot kérők névsora</w:t>
      </w:r>
    </w:p>
    <w:p w:rsidR="000D0A21" w:rsidRPr="00C67865" w:rsidRDefault="00EC15F9" w:rsidP="000D0A21">
      <w:pPr>
        <w:numPr>
          <w:ilvl w:val="1"/>
          <w:numId w:val="19"/>
        </w:numPr>
        <w:spacing w:after="0"/>
        <w:ind w:right="549"/>
        <w:rPr>
          <w:noProof/>
          <w:szCs w:val="23"/>
        </w:rPr>
      </w:pPr>
      <w:r>
        <w:rPr>
          <w:noProof/>
          <w:szCs w:val="23"/>
        </w:rPr>
        <w:t>A kérelmező szervezet k</w:t>
      </w:r>
      <w:r w:rsidR="000D0A21" w:rsidRPr="000D0A21">
        <w:rPr>
          <w:noProof/>
          <w:szCs w:val="23"/>
        </w:rPr>
        <w:t>öztartozásmentes adózói státuszának igazolása</w:t>
      </w:r>
    </w:p>
    <w:p w:rsidR="00924532" w:rsidRPr="00C67865" w:rsidRDefault="00924532" w:rsidP="00344C14">
      <w:pPr>
        <w:numPr>
          <w:ilvl w:val="1"/>
          <w:numId w:val="19"/>
        </w:numPr>
        <w:spacing w:after="0"/>
        <w:ind w:right="549"/>
        <w:rPr>
          <w:noProof/>
          <w:szCs w:val="23"/>
        </w:rPr>
      </w:pPr>
      <w:r w:rsidRPr="00C67865">
        <w:rPr>
          <w:noProof/>
          <w:szCs w:val="23"/>
        </w:rPr>
        <w:t xml:space="preserve">Az eljárási díj befizetésének igazolására szolgáló banki átutalás tényét igazoló, a bank által kiadott igazolás eredeti példánya (3/2002. (VI.20.) GKM rendelet szerint: </w:t>
      </w:r>
      <w:r w:rsidRPr="00C67865">
        <w:rPr>
          <w:b/>
          <w:noProof/>
          <w:szCs w:val="23"/>
        </w:rPr>
        <w:t xml:space="preserve">580. díjtétel 15 000 Ft </w:t>
      </w:r>
      <w:r w:rsidRPr="00C67865">
        <w:rPr>
          <w:b/>
          <w:noProof/>
          <w:szCs w:val="23"/>
        </w:rPr>
        <w:noBreakHyphen/>
        <w:t xml:space="preserve"> személyenként</w:t>
      </w:r>
      <w:r w:rsidRPr="00C67865">
        <w:rPr>
          <w:noProof/>
          <w:szCs w:val="23"/>
        </w:rPr>
        <w:t xml:space="preserve">). A díjat az eljárás kezdeményezőjének a </w:t>
      </w:r>
      <w:r w:rsidRPr="00C67865">
        <w:rPr>
          <w:b/>
          <w:noProof/>
          <w:szCs w:val="23"/>
        </w:rPr>
        <w:t>kezdeményezéssel egyidejűleg</w:t>
      </w:r>
      <w:r w:rsidRPr="00C67865">
        <w:rPr>
          <w:noProof/>
          <w:szCs w:val="23"/>
        </w:rPr>
        <w:t xml:space="preserve"> kell </w:t>
      </w:r>
      <w:r w:rsidR="002713CD" w:rsidRPr="00C67865">
        <w:rPr>
          <w:noProof/>
          <w:szCs w:val="23"/>
        </w:rPr>
        <w:t>az Építési és Közlekedési</w:t>
      </w:r>
      <w:r w:rsidRPr="00C67865">
        <w:rPr>
          <w:noProof/>
          <w:szCs w:val="23"/>
        </w:rPr>
        <w:t xml:space="preserve"> Minisztériumnak a Magyar Államkincstárnál vezetett MÁK </w:t>
      </w:r>
      <w:r w:rsidR="00FC0938" w:rsidRPr="00B10073">
        <w:rPr>
          <w:szCs w:val="23"/>
        </w:rPr>
        <w:t>10032000-</w:t>
      </w:r>
      <w:r w:rsidR="00FC0938">
        <w:rPr>
          <w:szCs w:val="23"/>
        </w:rPr>
        <w:t>00003582</w:t>
      </w:r>
      <w:r w:rsidR="00FC0938" w:rsidRPr="00B10073">
        <w:rPr>
          <w:szCs w:val="23"/>
        </w:rPr>
        <w:t>-</w:t>
      </w:r>
      <w:r w:rsidR="00FC0938">
        <w:rPr>
          <w:szCs w:val="23"/>
        </w:rPr>
        <w:t>06020015</w:t>
      </w:r>
      <w:r w:rsidRPr="00C67865">
        <w:rPr>
          <w:noProof/>
          <w:szCs w:val="23"/>
        </w:rPr>
        <w:t xml:space="preserve"> számú előirányzat-felhasználási keretszámlájára igazoltan befizetni.</w:t>
      </w:r>
    </w:p>
    <w:p w:rsidR="00924532" w:rsidRPr="00C67865" w:rsidRDefault="00924532" w:rsidP="00344C14">
      <w:pPr>
        <w:numPr>
          <w:ilvl w:val="0"/>
          <w:numId w:val="19"/>
        </w:numPr>
        <w:spacing w:after="0"/>
        <w:ind w:right="549"/>
        <w:rPr>
          <w:noProof/>
          <w:szCs w:val="23"/>
        </w:rPr>
      </w:pPr>
      <w:r w:rsidRPr="00C67865">
        <w:rPr>
          <w:noProof/>
          <w:szCs w:val="23"/>
        </w:rPr>
        <w:t xml:space="preserve">A kitöltött kérelmet a melléklettel együtt </w:t>
      </w:r>
      <w:r w:rsidRPr="00C67865">
        <w:rPr>
          <w:b/>
          <w:noProof/>
          <w:szCs w:val="23"/>
        </w:rPr>
        <w:t>MS Word formátumban elektronikusan is megküldöm</w:t>
      </w:r>
      <w:r w:rsidRPr="00C67865">
        <w:rPr>
          <w:noProof/>
          <w:szCs w:val="23"/>
        </w:rPr>
        <w:t xml:space="preserve"> az </w:t>
      </w:r>
      <w:r w:rsidR="00AE6046" w:rsidRPr="00C67865">
        <w:rPr>
          <w:noProof/>
          <w:szCs w:val="23"/>
        </w:rPr>
        <w:t>avsec@ek</w:t>
      </w:r>
      <w:r w:rsidRPr="00C67865">
        <w:rPr>
          <w:noProof/>
          <w:szCs w:val="23"/>
        </w:rPr>
        <w:t>m.gov.hu címre.</w:t>
      </w:r>
    </w:p>
    <w:p w:rsidR="00924532" w:rsidRPr="00C67865" w:rsidRDefault="00924532" w:rsidP="00344C14">
      <w:pPr>
        <w:ind w:left="720" w:right="549"/>
        <w:rPr>
          <w:noProof/>
          <w:szCs w:val="23"/>
        </w:rPr>
      </w:pPr>
    </w:p>
    <w:p w:rsidR="00924532" w:rsidRPr="00C67865" w:rsidRDefault="00924532" w:rsidP="00344C14">
      <w:pPr>
        <w:ind w:right="549"/>
        <w:rPr>
          <w:i/>
          <w:szCs w:val="23"/>
        </w:rPr>
      </w:pPr>
      <w:r w:rsidRPr="00C67865">
        <w:rPr>
          <w:bCs/>
          <w:i/>
          <w:iCs/>
          <w:szCs w:val="23"/>
        </w:rPr>
        <w:t>Tudomásul veszem, hogy az általános közigazgatási rendtartásról szóló 2016. évi CL. törvény alapján:</w:t>
      </w:r>
    </w:p>
    <w:p w:rsidR="00924532" w:rsidRPr="00C67865" w:rsidRDefault="00924532" w:rsidP="00344C14">
      <w:pPr>
        <w:numPr>
          <w:ilvl w:val="0"/>
          <w:numId w:val="17"/>
        </w:numPr>
        <w:spacing w:after="0"/>
        <w:ind w:left="426" w:right="549"/>
        <w:rPr>
          <w:i/>
          <w:szCs w:val="23"/>
        </w:rPr>
      </w:pPr>
      <w:r w:rsidRPr="00C67865">
        <w:rPr>
          <w:i/>
          <w:szCs w:val="23"/>
        </w:rPr>
        <w:t>A hatóság az eljárást megszünteti, ha a kérelmező ügyfél a kérelmére indult eljárásban a hiánypótlásra való felhívásnak nem tett eleget, illetve a kérelmező ügyfél a hatóság felhívására nem nyilatkozik, és ennek hiányában a kérelem nem bírálható el (47. § (1) bekezdés b) pont).</w:t>
      </w:r>
    </w:p>
    <w:p w:rsidR="00924532" w:rsidRPr="00C67865" w:rsidRDefault="00924532" w:rsidP="00344C14">
      <w:pPr>
        <w:pStyle w:val="Cmsor1"/>
        <w:keepNext w:val="0"/>
        <w:numPr>
          <w:ilvl w:val="0"/>
          <w:numId w:val="18"/>
        </w:numPr>
        <w:autoSpaceDE w:val="0"/>
        <w:autoSpaceDN w:val="0"/>
        <w:adjustRightInd w:val="0"/>
        <w:ind w:left="360" w:right="549"/>
        <w:jc w:val="both"/>
        <w:rPr>
          <w:rFonts w:ascii="Book Antiqua" w:hAnsi="Book Antiqua"/>
          <w:bCs/>
          <w:sz w:val="23"/>
          <w:szCs w:val="23"/>
        </w:rPr>
      </w:pPr>
      <w:r w:rsidRPr="00C67865">
        <w:rPr>
          <w:rFonts w:ascii="Book Antiqua" w:hAnsi="Book Antiqua"/>
          <w:bCs/>
          <w:sz w:val="23"/>
          <w:szCs w:val="23"/>
        </w:rPr>
        <w:t xml:space="preserve">A hatóság az eljárást megszünteti, ha </w:t>
      </w:r>
      <w:r w:rsidRPr="00C67865">
        <w:rPr>
          <w:rFonts w:ascii="Book Antiqua" w:hAnsi="Book Antiqua"/>
          <w:sz w:val="23"/>
          <w:szCs w:val="23"/>
        </w:rPr>
        <w:t>az ügyfél nem tesz eleget eljárási költség előlegezési kötelezettségének</w:t>
      </w:r>
      <w:r w:rsidRPr="00C67865">
        <w:rPr>
          <w:rFonts w:ascii="Book Antiqua" w:hAnsi="Book Antiqua"/>
          <w:bCs/>
          <w:sz w:val="23"/>
          <w:szCs w:val="23"/>
        </w:rPr>
        <w:t xml:space="preserve"> </w:t>
      </w:r>
      <w:r w:rsidRPr="00C67865">
        <w:rPr>
          <w:rFonts w:ascii="Book Antiqua" w:hAnsi="Book Antiqua"/>
          <w:sz w:val="23"/>
          <w:szCs w:val="23"/>
        </w:rPr>
        <w:t>(47. § (1) bekezdés d) pont).</w:t>
      </w:r>
    </w:p>
    <w:p w:rsidR="00924532" w:rsidRPr="00C67865" w:rsidRDefault="00924532" w:rsidP="00344C14">
      <w:pPr>
        <w:pStyle w:val="Cmsor1"/>
        <w:keepNext w:val="0"/>
        <w:numPr>
          <w:ilvl w:val="0"/>
          <w:numId w:val="18"/>
        </w:numPr>
        <w:autoSpaceDE w:val="0"/>
        <w:autoSpaceDN w:val="0"/>
        <w:adjustRightInd w:val="0"/>
        <w:ind w:left="360" w:right="549"/>
        <w:jc w:val="both"/>
        <w:rPr>
          <w:rFonts w:ascii="Book Antiqua" w:hAnsi="Book Antiqua"/>
          <w:bCs/>
          <w:sz w:val="23"/>
          <w:szCs w:val="23"/>
        </w:rPr>
      </w:pPr>
      <w:r w:rsidRPr="00C67865">
        <w:rPr>
          <w:rFonts w:ascii="Book Antiqua" w:hAnsi="Book Antiqua"/>
          <w:bCs/>
          <w:sz w:val="23"/>
          <w:szCs w:val="23"/>
        </w:rPr>
        <w:t>Az ügyintézési határidőbe nem számít be:</w:t>
      </w:r>
    </w:p>
    <w:p w:rsidR="00924532" w:rsidRPr="00C67865" w:rsidRDefault="00924532" w:rsidP="00344C14">
      <w:pPr>
        <w:pStyle w:val="Cmsor1"/>
        <w:numPr>
          <w:ilvl w:val="0"/>
          <w:numId w:val="16"/>
        </w:numPr>
        <w:autoSpaceDE w:val="0"/>
        <w:autoSpaceDN w:val="0"/>
        <w:adjustRightInd w:val="0"/>
        <w:ind w:right="549"/>
        <w:jc w:val="both"/>
        <w:rPr>
          <w:rFonts w:ascii="Book Antiqua" w:hAnsi="Book Antiqua"/>
          <w:bCs/>
          <w:sz w:val="23"/>
          <w:szCs w:val="23"/>
        </w:rPr>
      </w:pPr>
      <w:r w:rsidRPr="00C67865">
        <w:rPr>
          <w:rFonts w:ascii="Book Antiqua" w:hAnsi="Book Antiqua"/>
          <w:bCs/>
          <w:sz w:val="23"/>
          <w:szCs w:val="23"/>
        </w:rPr>
        <w:t>az eljárás felfüggesztésének, szünetelésének és</w:t>
      </w:r>
    </w:p>
    <w:p w:rsidR="00924532" w:rsidRPr="00C67865" w:rsidRDefault="00924532" w:rsidP="00344C14">
      <w:pPr>
        <w:pStyle w:val="Cmsor1"/>
        <w:keepNext w:val="0"/>
        <w:numPr>
          <w:ilvl w:val="0"/>
          <w:numId w:val="16"/>
        </w:numPr>
        <w:autoSpaceDE w:val="0"/>
        <w:autoSpaceDN w:val="0"/>
        <w:adjustRightInd w:val="0"/>
        <w:ind w:right="549"/>
        <w:jc w:val="both"/>
        <w:rPr>
          <w:rFonts w:ascii="Book Antiqua" w:hAnsi="Book Antiqua"/>
          <w:bCs/>
          <w:sz w:val="23"/>
          <w:szCs w:val="23"/>
        </w:rPr>
      </w:pPr>
      <w:r w:rsidRPr="00C67865">
        <w:rPr>
          <w:rFonts w:ascii="Book Antiqua" w:hAnsi="Book Antiqua"/>
          <w:bCs/>
          <w:sz w:val="23"/>
          <w:szCs w:val="23"/>
        </w:rPr>
        <w:t>- ha függő hatályú döntés meghozatalának nincs helye - az ügyfél mulasztásának vagy késedelmének időtartama (</w:t>
      </w:r>
      <w:r w:rsidRPr="00C67865">
        <w:rPr>
          <w:rFonts w:ascii="Book Antiqua" w:hAnsi="Book Antiqua"/>
          <w:sz w:val="23"/>
          <w:szCs w:val="23"/>
        </w:rPr>
        <w:t xml:space="preserve">50. § </w:t>
      </w:r>
      <w:r w:rsidRPr="00C67865">
        <w:rPr>
          <w:rFonts w:ascii="Book Antiqua" w:hAnsi="Book Antiqua"/>
          <w:bCs/>
          <w:sz w:val="23"/>
          <w:szCs w:val="23"/>
        </w:rPr>
        <w:t xml:space="preserve">(5) </w:t>
      </w:r>
      <w:proofErr w:type="spellStart"/>
      <w:r w:rsidRPr="00C67865">
        <w:rPr>
          <w:rFonts w:ascii="Book Antiqua" w:hAnsi="Book Antiqua"/>
          <w:bCs/>
          <w:sz w:val="23"/>
          <w:szCs w:val="23"/>
        </w:rPr>
        <w:t>bek</w:t>
      </w:r>
      <w:proofErr w:type="spellEnd"/>
      <w:r w:rsidRPr="00C67865">
        <w:rPr>
          <w:rFonts w:ascii="Book Antiqua" w:hAnsi="Book Antiqua"/>
          <w:bCs/>
          <w:sz w:val="23"/>
          <w:szCs w:val="23"/>
        </w:rPr>
        <w:t>.).</w:t>
      </w:r>
    </w:p>
    <w:p w:rsidR="002713CD" w:rsidRPr="00C67865" w:rsidRDefault="002713CD" w:rsidP="002713CD">
      <w:pPr>
        <w:rPr>
          <w:szCs w:val="23"/>
          <w:lang w:eastAsia="hu-HU"/>
        </w:rPr>
      </w:pPr>
    </w:p>
    <w:p w:rsidR="00924532" w:rsidRPr="00C67865" w:rsidRDefault="00924532" w:rsidP="00924532">
      <w:pPr>
        <w:spacing w:line="360" w:lineRule="auto"/>
        <w:rPr>
          <w:noProof/>
          <w:szCs w:val="23"/>
        </w:rPr>
      </w:pPr>
      <w:r w:rsidRPr="00C67865">
        <w:rPr>
          <w:noProof/>
          <w:szCs w:val="23"/>
        </w:rPr>
        <w:t>Kelt: .................................., .......................................</w:t>
      </w:r>
    </w:p>
    <w:p w:rsidR="00924532" w:rsidRPr="00C67865" w:rsidRDefault="00924532" w:rsidP="00924532">
      <w:pPr>
        <w:tabs>
          <w:tab w:val="center" w:pos="6804"/>
        </w:tabs>
        <w:spacing w:line="360" w:lineRule="auto"/>
        <w:rPr>
          <w:noProof/>
          <w:szCs w:val="23"/>
        </w:rPr>
      </w:pPr>
      <w:r w:rsidRPr="00C67865">
        <w:rPr>
          <w:noProof/>
          <w:szCs w:val="23"/>
        </w:rPr>
        <w:tab/>
      </w:r>
      <w:r w:rsidR="002713CD" w:rsidRPr="00C67865">
        <w:rPr>
          <w:noProof/>
          <w:szCs w:val="23"/>
        </w:rPr>
        <w:t>…………………………………</w:t>
      </w:r>
    </w:p>
    <w:p w:rsidR="00924532" w:rsidRPr="00C67865" w:rsidRDefault="00924532" w:rsidP="002713CD">
      <w:pPr>
        <w:tabs>
          <w:tab w:val="center" w:pos="6804"/>
        </w:tabs>
        <w:rPr>
          <w:noProof/>
          <w:szCs w:val="23"/>
        </w:rPr>
      </w:pPr>
      <w:r w:rsidRPr="00C67865">
        <w:rPr>
          <w:noProof/>
          <w:szCs w:val="23"/>
        </w:rPr>
        <w:tab/>
        <w:t>kérelmező</w:t>
      </w:r>
    </w:p>
    <w:p w:rsidR="00924532" w:rsidRPr="00C67865" w:rsidRDefault="00344C14" w:rsidP="00344C14">
      <w:pPr>
        <w:tabs>
          <w:tab w:val="center" w:pos="6804"/>
        </w:tabs>
        <w:rPr>
          <w:noProof/>
          <w:szCs w:val="23"/>
        </w:rPr>
      </w:pPr>
      <w:r w:rsidRPr="00C67865">
        <w:rPr>
          <w:noProof/>
          <w:szCs w:val="23"/>
        </w:rPr>
        <w:tab/>
        <w:t xml:space="preserve">(cégszerű aláírás, </w:t>
      </w:r>
      <w:r w:rsidR="00924532" w:rsidRPr="00C67865">
        <w:rPr>
          <w:noProof/>
          <w:szCs w:val="23"/>
        </w:rPr>
        <w:t>telefon, e-mail cím)</w:t>
      </w:r>
    </w:p>
    <w:p w:rsidR="00924532" w:rsidRPr="00C67865" w:rsidRDefault="00924532" w:rsidP="00924532">
      <w:pPr>
        <w:tabs>
          <w:tab w:val="center" w:pos="6804"/>
        </w:tabs>
        <w:ind w:hanging="1"/>
        <w:rPr>
          <w:noProof/>
          <w:szCs w:val="23"/>
        </w:rPr>
      </w:pPr>
    </w:p>
    <w:p w:rsidR="00924532" w:rsidRPr="00C67865" w:rsidRDefault="00924532" w:rsidP="00924532">
      <w:pPr>
        <w:spacing w:line="360" w:lineRule="auto"/>
        <w:rPr>
          <w:b/>
          <w:noProof/>
          <w:szCs w:val="23"/>
        </w:rPr>
      </w:pPr>
      <w:r w:rsidRPr="00C67865">
        <w:rPr>
          <w:b/>
          <w:noProof/>
          <w:szCs w:val="23"/>
        </w:rPr>
        <w:t>Igazolom, hogy a kérelemben szereplő tárgyak SRA területre történő bevitele indokolt.**</w:t>
      </w:r>
    </w:p>
    <w:p w:rsidR="00924532" w:rsidRPr="00C67865" w:rsidRDefault="00924532" w:rsidP="00924532">
      <w:pPr>
        <w:spacing w:line="360" w:lineRule="auto"/>
        <w:rPr>
          <w:noProof/>
          <w:szCs w:val="23"/>
        </w:rPr>
      </w:pPr>
      <w:r w:rsidRPr="00C67865">
        <w:rPr>
          <w:noProof/>
          <w:szCs w:val="23"/>
        </w:rPr>
        <w:t>Kelt: .................................., .......................................</w:t>
      </w:r>
    </w:p>
    <w:p w:rsidR="00924532" w:rsidRPr="00C67865" w:rsidRDefault="002713CD" w:rsidP="00924532">
      <w:pPr>
        <w:tabs>
          <w:tab w:val="center" w:pos="6804"/>
        </w:tabs>
        <w:spacing w:line="360" w:lineRule="auto"/>
        <w:rPr>
          <w:noProof/>
          <w:szCs w:val="23"/>
        </w:rPr>
      </w:pPr>
      <w:r w:rsidRPr="00C67865">
        <w:rPr>
          <w:noProof/>
          <w:szCs w:val="23"/>
        </w:rPr>
        <w:tab/>
        <w:t>…………………………………</w:t>
      </w:r>
    </w:p>
    <w:p w:rsidR="00924532" w:rsidRPr="00C67865" w:rsidRDefault="00924532" w:rsidP="00344C14">
      <w:pPr>
        <w:tabs>
          <w:tab w:val="center" w:pos="6804"/>
        </w:tabs>
        <w:rPr>
          <w:noProof/>
          <w:szCs w:val="23"/>
        </w:rPr>
      </w:pPr>
      <w:r w:rsidRPr="00C67865">
        <w:rPr>
          <w:noProof/>
          <w:szCs w:val="23"/>
        </w:rPr>
        <w:tab/>
      </w:r>
      <w:r w:rsidR="00344C14" w:rsidRPr="00C67865">
        <w:rPr>
          <w:noProof/>
          <w:szCs w:val="23"/>
        </w:rPr>
        <w:t>(</w:t>
      </w:r>
      <w:r w:rsidRPr="00C67865">
        <w:rPr>
          <w:noProof/>
          <w:szCs w:val="23"/>
        </w:rPr>
        <w:t>védelmi tiszt</w:t>
      </w:r>
      <w:r w:rsidR="00344C14" w:rsidRPr="00C67865">
        <w:rPr>
          <w:noProof/>
          <w:szCs w:val="23"/>
        </w:rPr>
        <w:t xml:space="preserve"> aláírása, </w:t>
      </w:r>
      <w:r w:rsidRPr="00C67865">
        <w:rPr>
          <w:noProof/>
          <w:szCs w:val="23"/>
        </w:rPr>
        <w:t>telefon, e-mail cím)</w:t>
      </w:r>
    </w:p>
    <w:p w:rsidR="00924532" w:rsidRPr="00C67865" w:rsidRDefault="00924532" w:rsidP="00344C14">
      <w:pPr>
        <w:ind w:right="549"/>
        <w:rPr>
          <w:noProof/>
          <w:szCs w:val="23"/>
        </w:rPr>
      </w:pPr>
      <w:r w:rsidRPr="00C67865">
        <w:rPr>
          <w:noProof/>
          <w:szCs w:val="23"/>
        </w:rPr>
        <w:t>* csak azokat az eszközöket kell felsorolni, amelyek az 1 A függelék alapján tiltott eszköznek minősülnek (pl. műanyag vödör, lengőkábel, áramfejlesztő, létra, porszívó, stb. nem minősül tiltott eszköznek).</w:t>
      </w:r>
    </w:p>
    <w:p w:rsidR="00924532" w:rsidRPr="00C67865" w:rsidRDefault="00924532" w:rsidP="00344C14">
      <w:pPr>
        <w:tabs>
          <w:tab w:val="right" w:leader="dot" w:pos="9000"/>
        </w:tabs>
        <w:ind w:right="549"/>
        <w:rPr>
          <w:noProof/>
          <w:szCs w:val="23"/>
        </w:rPr>
      </w:pPr>
      <w:r w:rsidRPr="00C67865">
        <w:rPr>
          <w:noProof/>
          <w:szCs w:val="23"/>
        </w:rPr>
        <w:t>** Azon szervezetek esetében (például repülőtéri szervezetek alvállalkozói), amelyek nem rendelkeznek a polgári légiközlekedés védelmének szabályairól és a Légiközlekedés Védelmi bizottság jogköréről, feladatairól és működési rendjéről szóló, 169/2010. (V.11.) Kormányrendelet 41. §-ában megjelölt és a</w:t>
      </w:r>
      <w:r w:rsidR="00AE6046" w:rsidRPr="00C67865">
        <w:rPr>
          <w:noProof/>
          <w:szCs w:val="23"/>
        </w:rPr>
        <w:t>z</w:t>
      </w:r>
      <w:r w:rsidRPr="00C67865">
        <w:rPr>
          <w:noProof/>
          <w:szCs w:val="23"/>
        </w:rPr>
        <w:t xml:space="preserve"> </w:t>
      </w:r>
      <w:r w:rsidR="00AE6046" w:rsidRPr="00C67865">
        <w:rPr>
          <w:noProof/>
          <w:szCs w:val="23"/>
        </w:rPr>
        <w:t>ÉKM</w:t>
      </w:r>
      <w:r w:rsidRPr="00C67865">
        <w:rPr>
          <w:noProof/>
          <w:szCs w:val="23"/>
        </w:rPr>
        <w:t xml:space="preserve"> által jóváhagyott védelmi tiszttel, a fentiek megfelelőségét a megbízó szervezet védelmi tisztjével kell aláíratni. Amennyiben védelmi tiszt kijelölésére nem kötelezett szervezet (pl. hatóságok), illetve ilyen szervezet alvállalkozója a kérelmező, úgy a nyomtatványt a szervezet első számú vezetőjének kell ellenjegyezni.</w:t>
      </w:r>
    </w:p>
    <w:p w:rsidR="00924532" w:rsidRPr="00C67865" w:rsidRDefault="00924532" w:rsidP="00924532">
      <w:pPr>
        <w:tabs>
          <w:tab w:val="right" w:leader="dot" w:pos="9000"/>
        </w:tabs>
        <w:rPr>
          <w:noProof/>
          <w:szCs w:val="23"/>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6384"/>
        <w:gridCol w:w="1721"/>
      </w:tblGrid>
      <w:tr w:rsidR="00924532" w:rsidRPr="00C67865" w:rsidTr="00894236">
        <w:trPr>
          <w:trHeight w:val="490"/>
          <w:jc w:val="center"/>
        </w:trPr>
        <w:tc>
          <w:tcPr>
            <w:tcW w:w="9376" w:type="dxa"/>
            <w:gridSpan w:val="3"/>
            <w:tcBorders>
              <w:bottom w:val="single" w:sz="4" w:space="0" w:color="auto"/>
            </w:tcBorders>
            <w:noWrap/>
            <w:vAlign w:val="center"/>
          </w:tcPr>
          <w:p w:rsidR="00924532" w:rsidRPr="00C67865" w:rsidRDefault="00924532" w:rsidP="00894236">
            <w:pPr>
              <w:spacing w:line="360" w:lineRule="auto"/>
              <w:jc w:val="center"/>
              <w:rPr>
                <w:rFonts w:eastAsia="Arial Unicode MS"/>
                <w:b/>
                <w:bCs/>
                <w:szCs w:val="23"/>
              </w:rPr>
            </w:pPr>
            <w:r w:rsidRPr="00C67865">
              <w:rPr>
                <w:noProof/>
                <w:szCs w:val="23"/>
              </w:rPr>
              <w:br w:type="page"/>
            </w:r>
            <w:r w:rsidRPr="00C67865">
              <w:rPr>
                <w:b/>
                <w:bCs/>
                <w:szCs w:val="23"/>
              </w:rPr>
              <w:t>Kérelmezett tiltott tárgyakról szóló részletes lista</w:t>
            </w:r>
          </w:p>
        </w:tc>
      </w:tr>
      <w:tr w:rsidR="00924532" w:rsidRPr="00C67865" w:rsidTr="0065128A">
        <w:trPr>
          <w:trHeight w:val="610"/>
          <w:jc w:val="center"/>
        </w:trPr>
        <w:tc>
          <w:tcPr>
            <w:tcW w:w="1271" w:type="dxa"/>
            <w:shd w:val="clear" w:color="auto" w:fill="D9D9D9" w:themeFill="background1" w:themeFillShade="D9"/>
            <w:noWrap/>
            <w:vAlign w:val="center"/>
          </w:tcPr>
          <w:p w:rsidR="00924532" w:rsidRPr="00035261" w:rsidRDefault="00035261" w:rsidP="0065128A">
            <w:pPr>
              <w:jc w:val="center"/>
              <w:rPr>
                <w:rFonts w:eastAsia="Arial Unicode MS"/>
                <w:b/>
                <w:szCs w:val="23"/>
              </w:rPr>
            </w:pPr>
            <w:r w:rsidRPr="00035261">
              <w:rPr>
                <w:rFonts w:eastAsia="Arial Unicode MS"/>
                <w:b/>
                <w:szCs w:val="23"/>
              </w:rPr>
              <w:t>Azonosító</w:t>
            </w:r>
          </w:p>
        </w:tc>
        <w:tc>
          <w:tcPr>
            <w:tcW w:w="6384" w:type="dxa"/>
            <w:shd w:val="clear" w:color="auto" w:fill="D9D9D9" w:themeFill="background1" w:themeFillShade="D9"/>
            <w:noWrap/>
            <w:vAlign w:val="center"/>
          </w:tcPr>
          <w:p w:rsidR="00924532" w:rsidRPr="00C67865" w:rsidRDefault="00035261" w:rsidP="0065128A">
            <w:pPr>
              <w:jc w:val="center"/>
              <w:rPr>
                <w:rFonts w:eastAsia="Arial Unicode MS"/>
                <w:szCs w:val="23"/>
              </w:rPr>
            </w:pPr>
            <w:r w:rsidRPr="00C67865">
              <w:rPr>
                <w:rFonts w:eastAsia="Arial Unicode MS"/>
                <w:b/>
                <w:bCs/>
                <w:szCs w:val="23"/>
              </w:rPr>
              <w:t>Megnevezés, jellemző méret (hossz, súly, stb.)</w:t>
            </w:r>
          </w:p>
        </w:tc>
        <w:tc>
          <w:tcPr>
            <w:tcW w:w="1721" w:type="dxa"/>
            <w:shd w:val="clear" w:color="auto" w:fill="D9D9D9" w:themeFill="background1" w:themeFillShade="D9"/>
            <w:noWrap/>
            <w:vAlign w:val="center"/>
          </w:tcPr>
          <w:p w:rsidR="00924532" w:rsidRPr="00035261" w:rsidRDefault="00035261" w:rsidP="0065128A">
            <w:pPr>
              <w:jc w:val="center"/>
              <w:rPr>
                <w:rFonts w:eastAsia="Arial Unicode MS"/>
                <w:b/>
                <w:szCs w:val="23"/>
              </w:rPr>
            </w:pPr>
            <w:r w:rsidRPr="00035261">
              <w:rPr>
                <w:rFonts w:eastAsia="Arial Unicode MS"/>
                <w:b/>
                <w:szCs w:val="23"/>
              </w:rPr>
              <w:t>Darab</w:t>
            </w: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i/>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i/>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i/>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i/>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i/>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i/>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i/>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i/>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i/>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i/>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r w:rsidR="00924532" w:rsidRPr="00C67865" w:rsidTr="00894236">
        <w:trPr>
          <w:trHeight w:val="397"/>
          <w:jc w:val="center"/>
        </w:trPr>
        <w:tc>
          <w:tcPr>
            <w:tcW w:w="1271" w:type="dxa"/>
            <w:noWrap/>
            <w:vAlign w:val="center"/>
          </w:tcPr>
          <w:p w:rsidR="00924532" w:rsidRPr="00C67865" w:rsidRDefault="00924532" w:rsidP="00894236">
            <w:pPr>
              <w:jc w:val="center"/>
              <w:rPr>
                <w:rFonts w:eastAsia="Arial Unicode MS"/>
                <w:szCs w:val="23"/>
              </w:rPr>
            </w:pPr>
          </w:p>
        </w:tc>
        <w:tc>
          <w:tcPr>
            <w:tcW w:w="6384" w:type="dxa"/>
            <w:noWrap/>
            <w:vAlign w:val="center"/>
          </w:tcPr>
          <w:p w:rsidR="00924532" w:rsidRPr="00C67865" w:rsidRDefault="00924532" w:rsidP="00894236">
            <w:pPr>
              <w:jc w:val="center"/>
              <w:rPr>
                <w:rFonts w:eastAsia="Arial Unicode MS"/>
                <w:szCs w:val="23"/>
              </w:rPr>
            </w:pPr>
          </w:p>
        </w:tc>
        <w:tc>
          <w:tcPr>
            <w:tcW w:w="1721" w:type="dxa"/>
            <w:noWrap/>
            <w:vAlign w:val="center"/>
          </w:tcPr>
          <w:p w:rsidR="00924532" w:rsidRPr="00C67865" w:rsidRDefault="00924532" w:rsidP="00894236">
            <w:pPr>
              <w:jc w:val="center"/>
              <w:rPr>
                <w:rFonts w:eastAsia="Arial Unicode MS"/>
                <w:szCs w:val="23"/>
              </w:rPr>
            </w:pPr>
          </w:p>
        </w:tc>
      </w:tr>
    </w:tbl>
    <w:p w:rsidR="00924532" w:rsidRPr="00C67865" w:rsidRDefault="00924532" w:rsidP="00924532">
      <w:pPr>
        <w:rPr>
          <w:bCs/>
          <w:szCs w:val="23"/>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96"/>
        <w:gridCol w:w="1440"/>
        <w:gridCol w:w="2752"/>
        <w:gridCol w:w="1863"/>
      </w:tblGrid>
      <w:tr w:rsidR="00924532" w:rsidRPr="00C67865" w:rsidTr="0065128A">
        <w:trPr>
          <w:trHeight w:val="607"/>
          <w:jc w:val="center"/>
        </w:trPr>
        <w:tc>
          <w:tcPr>
            <w:tcW w:w="9351" w:type="dxa"/>
            <w:gridSpan w:val="4"/>
            <w:tcBorders>
              <w:bottom w:val="single" w:sz="4" w:space="0" w:color="auto"/>
            </w:tcBorders>
            <w:shd w:val="clear" w:color="auto" w:fill="BFBFBF" w:themeFill="background1" w:themeFillShade="BF"/>
            <w:noWrap/>
            <w:vAlign w:val="center"/>
          </w:tcPr>
          <w:p w:rsidR="00924532" w:rsidRPr="00C67865" w:rsidRDefault="00C67865" w:rsidP="00894236">
            <w:pPr>
              <w:jc w:val="center"/>
              <w:rPr>
                <w:rFonts w:eastAsia="Arial Unicode MS"/>
                <w:bCs/>
                <w:i/>
                <w:szCs w:val="23"/>
              </w:rPr>
            </w:pPr>
            <w:r>
              <w:rPr>
                <w:noProof/>
                <w:szCs w:val="23"/>
              </w:rPr>
              <w:br w:type="page"/>
            </w:r>
            <w:r w:rsidR="00924532" w:rsidRPr="00C67865">
              <w:rPr>
                <w:noProof/>
                <w:szCs w:val="23"/>
              </w:rPr>
              <w:br w:type="page"/>
            </w:r>
            <w:r w:rsidR="00924532" w:rsidRPr="00C67865">
              <w:rPr>
                <w:noProof/>
                <w:szCs w:val="23"/>
              </w:rPr>
              <w:br w:type="page"/>
            </w:r>
            <w:r w:rsidR="00924532" w:rsidRPr="00C67865">
              <w:rPr>
                <w:b/>
                <w:bCs/>
                <w:szCs w:val="23"/>
              </w:rPr>
              <w:t>Kérelmezett tárgyak bevitelére jogosultságot kérők névsora</w:t>
            </w:r>
          </w:p>
        </w:tc>
      </w:tr>
      <w:tr w:rsidR="00924532" w:rsidRPr="00C67865" w:rsidTr="0065128A">
        <w:trPr>
          <w:trHeight w:val="480"/>
          <w:jc w:val="center"/>
        </w:trPr>
        <w:tc>
          <w:tcPr>
            <w:tcW w:w="3296" w:type="dxa"/>
            <w:shd w:val="clear" w:color="auto" w:fill="D9D9D9" w:themeFill="background1" w:themeFillShade="D9"/>
            <w:vAlign w:val="center"/>
          </w:tcPr>
          <w:p w:rsidR="00924532" w:rsidRPr="00C67865" w:rsidRDefault="00924532" w:rsidP="00894236">
            <w:pPr>
              <w:jc w:val="center"/>
              <w:rPr>
                <w:rFonts w:eastAsia="Arial Unicode MS"/>
                <w:b/>
                <w:bCs/>
                <w:szCs w:val="23"/>
              </w:rPr>
            </w:pPr>
            <w:r w:rsidRPr="00C67865">
              <w:rPr>
                <w:rFonts w:eastAsia="Arial Unicode MS"/>
                <w:b/>
                <w:bCs/>
                <w:szCs w:val="23"/>
              </w:rPr>
              <w:t>Név</w:t>
            </w:r>
          </w:p>
        </w:tc>
        <w:tc>
          <w:tcPr>
            <w:tcW w:w="1440" w:type="dxa"/>
            <w:shd w:val="clear" w:color="auto" w:fill="D9D9D9" w:themeFill="background1" w:themeFillShade="D9"/>
            <w:vAlign w:val="center"/>
          </w:tcPr>
          <w:p w:rsidR="00924532" w:rsidRPr="00C67865" w:rsidRDefault="00924532" w:rsidP="00894236">
            <w:pPr>
              <w:jc w:val="center"/>
              <w:rPr>
                <w:rFonts w:eastAsia="Arial Unicode MS"/>
                <w:b/>
                <w:bCs/>
                <w:szCs w:val="23"/>
              </w:rPr>
            </w:pPr>
            <w:r w:rsidRPr="00C67865">
              <w:rPr>
                <w:rFonts w:eastAsia="Arial Unicode MS"/>
                <w:b/>
                <w:bCs/>
                <w:szCs w:val="23"/>
              </w:rPr>
              <w:t xml:space="preserve">Születési </w:t>
            </w:r>
            <w:r w:rsidR="00D15E2B">
              <w:rPr>
                <w:rFonts w:eastAsia="Arial Unicode MS"/>
                <w:b/>
                <w:bCs/>
                <w:szCs w:val="23"/>
              </w:rPr>
              <w:t xml:space="preserve">hely, </w:t>
            </w:r>
            <w:bookmarkStart w:id="0" w:name="_GoBack"/>
            <w:bookmarkEnd w:id="0"/>
            <w:r w:rsidRPr="00C67865">
              <w:rPr>
                <w:rFonts w:eastAsia="Arial Unicode MS"/>
                <w:b/>
                <w:bCs/>
                <w:szCs w:val="23"/>
              </w:rPr>
              <w:t>idő</w:t>
            </w:r>
          </w:p>
          <w:p w:rsidR="00924532" w:rsidRPr="00C67865" w:rsidRDefault="00924532" w:rsidP="00894236">
            <w:pPr>
              <w:jc w:val="center"/>
              <w:rPr>
                <w:rFonts w:eastAsia="Arial Unicode MS"/>
                <w:b/>
                <w:bCs/>
                <w:szCs w:val="23"/>
              </w:rPr>
            </w:pPr>
          </w:p>
        </w:tc>
        <w:tc>
          <w:tcPr>
            <w:tcW w:w="2752" w:type="dxa"/>
            <w:shd w:val="clear" w:color="auto" w:fill="D9D9D9" w:themeFill="background1" w:themeFillShade="D9"/>
            <w:vAlign w:val="center"/>
          </w:tcPr>
          <w:p w:rsidR="00924532" w:rsidRPr="00C67865" w:rsidRDefault="00924532" w:rsidP="00894236">
            <w:pPr>
              <w:jc w:val="center"/>
              <w:rPr>
                <w:rFonts w:eastAsia="Arial Unicode MS"/>
                <w:b/>
                <w:bCs/>
                <w:szCs w:val="23"/>
              </w:rPr>
            </w:pPr>
            <w:r w:rsidRPr="00C67865">
              <w:rPr>
                <w:rFonts w:eastAsia="Arial Unicode MS"/>
                <w:b/>
                <w:bCs/>
                <w:szCs w:val="23"/>
              </w:rPr>
              <w:t>Anyja neve</w:t>
            </w:r>
          </w:p>
        </w:tc>
        <w:tc>
          <w:tcPr>
            <w:tcW w:w="1863" w:type="dxa"/>
            <w:shd w:val="clear" w:color="auto" w:fill="D9D9D9" w:themeFill="background1" w:themeFillShade="D9"/>
            <w:vAlign w:val="center"/>
          </w:tcPr>
          <w:p w:rsidR="00924532" w:rsidRPr="00C67865" w:rsidRDefault="00924532" w:rsidP="00894236">
            <w:pPr>
              <w:jc w:val="center"/>
              <w:rPr>
                <w:rFonts w:eastAsia="Arial Unicode MS"/>
                <w:b/>
                <w:bCs/>
                <w:szCs w:val="23"/>
              </w:rPr>
            </w:pPr>
            <w:r w:rsidRPr="00C67865">
              <w:rPr>
                <w:rFonts w:eastAsia="Arial Unicode MS"/>
                <w:b/>
                <w:bCs/>
                <w:szCs w:val="23"/>
              </w:rPr>
              <w:t>Munkakör</w:t>
            </w:r>
          </w:p>
        </w:tc>
      </w:tr>
      <w:tr w:rsidR="00924532" w:rsidRPr="00C67865" w:rsidTr="00B24336">
        <w:trPr>
          <w:trHeight w:val="340"/>
          <w:jc w:val="center"/>
        </w:trPr>
        <w:tc>
          <w:tcPr>
            <w:tcW w:w="3296" w:type="dxa"/>
            <w:noWrap/>
            <w:vAlign w:val="center"/>
          </w:tcPr>
          <w:p w:rsidR="00924532" w:rsidRPr="00C67865" w:rsidRDefault="00924532" w:rsidP="00894236">
            <w:pPr>
              <w:jc w:val="center"/>
              <w:rPr>
                <w:rFonts w:eastAsia="Arial Unicode MS"/>
                <w:szCs w:val="23"/>
              </w:rPr>
            </w:pPr>
          </w:p>
        </w:tc>
        <w:tc>
          <w:tcPr>
            <w:tcW w:w="1440" w:type="dxa"/>
            <w:vAlign w:val="center"/>
          </w:tcPr>
          <w:p w:rsidR="00924532" w:rsidRPr="00C67865" w:rsidRDefault="00924532" w:rsidP="00894236">
            <w:pPr>
              <w:jc w:val="center"/>
              <w:rPr>
                <w:rFonts w:eastAsia="Arial Unicode MS"/>
                <w:szCs w:val="23"/>
              </w:rPr>
            </w:pPr>
          </w:p>
        </w:tc>
        <w:tc>
          <w:tcPr>
            <w:tcW w:w="2752" w:type="dxa"/>
            <w:vAlign w:val="center"/>
          </w:tcPr>
          <w:p w:rsidR="00924532" w:rsidRPr="00C67865" w:rsidRDefault="00924532" w:rsidP="00894236">
            <w:pPr>
              <w:jc w:val="center"/>
              <w:rPr>
                <w:rFonts w:eastAsia="Arial Unicode MS"/>
                <w:szCs w:val="23"/>
              </w:rPr>
            </w:pPr>
          </w:p>
        </w:tc>
        <w:tc>
          <w:tcPr>
            <w:tcW w:w="1863" w:type="dxa"/>
            <w:noWrap/>
            <w:vAlign w:val="center"/>
          </w:tcPr>
          <w:p w:rsidR="00924532" w:rsidRPr="00C67865" w:rsidRDefault="00924532" w:rsidP="00894236">
            <w:pPr>
              <w:jc w:val="center"/>
              <w:rPr>
                <w:rFonts w:eastAsia="Arial Unicode MS"/>
                <w:szCs w:val="23"/>
              </w:rPr>
            </w:pPr>
          </w:p>
        </w:tc>
      </w:tr>
      <w:tr w:rsidR="00924532" w:rsidRPr="00C67865" w:rsidTr="00B24336">
        <w:trPr>
          <w:trHeight w:val="340"/>
          <w:jc w:val="center"/>
        </w:trPr>
        <w:tc>
          <w:tcPr>
            <w:tcW w:w="3296" w:type="dxa"/>
            <w:noWrap/>
            <w:vAlign w:val="center"/>
          </w:tcPr>
          <w:p w:rsidR="00924532" w:rsidRPr="00C67865" w:rsidRDefault="00924532" w:rsidP="00894236">
            <w:pPr>
              <w:jc w:val="center"/>
              <w:rPr>
                <w:rFonts w:eastAsia="Arial Unicode MS"/>
                <w:szCs w:val="23"/>
              </w:rPr>
            </w:pPr>
          </w:p>
        </w:tc>
        <w:tc>
          <w:tcPr>
            <w:tcW w:w="1440" w:type="dxa"/>
            <w:vAlign w:val="center"/>
          </w:tcPr>
          <w:p w:rsidR="00924532" w:rsidRPr="00C67865" w:rsidRDefault="00924532" w:rsidP="00894236">
            <w:pPr>
              <w:jc w:val="center"/>
              <w:rPr>
                <w:rFonts w:eastAsia="Arial Unicode MS"/>
                <w:szCs w:val="23"/>
              </w:rPr>
            </w:pPr>
          </w:p>
        </w:tc>
        <w:tc>
          <w:tcPr>
            <w:tcW w:w="2752" w:type="dxa"/>
            <w:vAlign w:val="center"/>
          </w:tcPr>
          <w:p w:rsidR="00924532" w:rsidRPr="00C67865" w:rsidRDefault="00924532" w:rsidP="00894236">
            <w:pPr>
              <w:jc w:val="center"/>
              <w:rPr>
                <w:rFonts w:eastAsia="Arial Unicode MS"/>
                <w:szCs w:val="23"/>
              </w:rPr>
            </w:pPr>
          </w:p>
        </w:tc>
        <w:tc>
          <w:tcPr>
            <w:tcW w:w="1863" w:type="dxa"/>
            <w:noWrap/>
            <w:vAlign w:val="center"/>
          </w:tcPr>
          <w:p w:rsidR="00924532" w:rsidRPr="00C67865" w:rsidRDefault="00924532" w:rsidP="00894236">
            <w:pPr>
              <w:jc w:val="center"/>
              <w:rPr>
                <w:rFonts w:eastAsia="Arial Unicode MS"/>
                <w:szCs w:val="23"/>
              </w:rPr>
            </w:pPr>
          </w:p>
        </w:tc>
      </w:tr>
      <w:tr w:rsidR="00924532" w:rsidRPr="00C67865" w:rsidTr="00B24336">
        <w:trPr>
          <w:trHeight w:val="340"/>
          <w:jc w:val="center"/>
        </w:trPr>
        <w:tc>
          <w:tcPr>
            <w:tcW w:w="3296" w:type="dxa"/>
            <w:noWrap/>
            <w:vAlign w:val="center"/>
          </w:tcPr>
          <w:p w:rsidR="00924532" w:rsidRPr="00C67865" w:rsidRDefault="00924532" w:rsidP="00894236">
            <w:pPr>
              <w:jc w:val="center"/>
              <w:rPr>
                <w:rFonts w:eastAsia="Arial Unicode MS"/>
                <w:szCs w:val="23"/>
              </w:rPr>
            </w:pPr>
          </w:p>
        </w:tc>
        <w:tc>
          <w:tcPr>
            <w:tcW w:w="1440" w:type="dxa"/>
            <w:vAlign w:val="center"/>
          </w:tcPr>
          <w:p w:rsidR="00924532" w:rsidRPr="00C67865" w:rsidRDefault="00924532" w:rsidP="00894236">
            <w:pPr>
              <w:jc w:val="center"/>
              <w:rPr>
                <w:rFonts w:eastAsia="Arial Unicode MS"/>
                <w:szCs w:val="23"/>
              </w:rPr>
            </w:pPr>
          </w:p>
        </w:tc>
        <w:tc>
          <w:tcPr>
            <w:tcW w:w="2752" w:type="dxa"/>
            <w:vAlign w:val="center"/>
          </w:tcPr>
          <w:p w:rsidR="00924532" w:rsidRPr="00C67865" w:rsidRDefault="00924532" w:rsidP="00894236">
            <w:pPr>
              <w:jc w:val="center"/>
              <w:rPr>
                <w:rFonts w:eastAsia="Arial Unicode MS"/>
                <w:szCs w:val="23"/>
              </w:rPr>
            </w:pPr>
          </w:p>
        </w:tc>
        <w:tc>
          <w:tcPr>
            <w:tcW w:w="1863" w:type="dxa"/>
            <w:noWrap/>
            <w:vAlign w:val="center"/>
          </w:tcPr>
          <w:p w:rsidR="00924532" w:rsidRPr="00C67865" w:rsidRDefault="00924532" w:rsidP="00894236">
            <w:pPr>
              <w:jc w:val="center"/>
              <w:rPr>
                <w:rFonts w:eastAsia="Arial Unicode MS"/>
                <w:szCs w:val="23"/>
              </w:rPr>
            </w:pPr>
          </w:p>
        </w:tc>
      </w:tr>
      <w:tr w:rsidR="00924532" w:rsidRPr="00C67865" w:rsidTr="00B24336">
        <w:trPr>
          <w:trHeight w:val="340"/>
          <w:jc w:val="center"/>
        </w:trPr>
        <w:tc>
          <w:tcPr>
            <w:tcW w:w="3296" w:type="dxa"/>
            <w:noWrap/>
            <w:vAlign w:val="center"/>
          </w:tcPr>
          <w:p w:rsidR="00924532" w:rsidRPr="00C67865" w:rsidRDefault="00924532" w:rsidP="00894236">
            <w:pPr>
              <w:jc w:val="center"/>
              <w:rPr>
                <w:rFonts w:eastAsia="Arial Unicode MS"/>
                <w:szCs w:val="23"/>
              </w:rPr>
            </w:pPr>
          </w:p>
        </w:tc>
        <w:tc>
          <w:tcPr>
            <w:tcW w:w="1440" w:type="dxa"/>
            <w:vAlign w:val="center"/>
          </w:tcPr>
          <w:p w:rsidR="00924532" w:rsidRPr="00C67865" w:rsidRDefault="00924532" w:rsidP="00894236">
            <w:pPr>
              <w:jc w:val="center"/>
              <w:rPr>
                <w:rFonts w:eastAsia="Arial Unicode MS"/>
                <w:szCs w:val="23"/>
              </w:rPr>
            </w:pPr>
          </w:p>
        </w:tc>
        <w:tc>
          <w:tcPr>
            <w:tcW w:w="2752" w:type="dxa"/>
            <w:vAlign w:val="center"/>
          </w:tcPr>
          <w:p w:rsidR="00924532" w:rsidRPr="00C67865" w:rsidRDefault="00924532" w:rsidP="00894236">
            <w:pPr>
              <w:jc w:val="center"/>
              <w:rPr>
                <w:rFonts w:eastAsia="Arial Unicode MS"/>
                <w:szCs w:val="23"/>
              </w:rPr>
            </w:pPr>
          </w:p>
        </w:tc>
        <w:tc>
          <w:tcPr>
            <w:tcW w:w="1863" w:type="dxa"/>
            <w:noWrap/>
            <w:vAlign w:val="center"/>
          </w:tcPr>
          <w:p w:rsidR="00924532" w:rsidRPr="00C67865" w:rsidRDefault="00924532" w:rsidP="00894236">
            <w:pPr>
              <w:jc w:val="center"/>
              <w:rPr>
                <w:rFonts w:eastAsia="Arial Unicode MS"/>
                <w:szCs w:val="23"/>
              </w:rPr>
            </w:pPr>
          </w:p>
        </w:tc>
      </w:tr>
      <w:tr w:rsidR="00924532" w:rsidRPr="00C67865" w:rsidTr="00B24336">
        <w:trPr>
          <w:trHeight w:val="340"/>
          <w:jc w:val="center"/>
        </w:trPr>
        <w:tc>
          <w:tcPr>
            <w:tcW w:w="3296" w:type="dxa"/>
            <w:noWrap/>
            <w:vAlign w:val="center"/>
          </w:tcPr>
          <w:p w:rsidR="00924532" w:rsidRPr="00C67865" w:rsidRDefault="00924532" w:rsidP="00894236">
            <w:pPr>
              <w:jc w:val="center"/>
              <w:rPr>
                <w:rFonts w:eastAsia="Arial Unicode MS"/>
                <w:szCs w:val="23"/>
              </w:rPr>
            </w:pPr>
          </w:p>
        </w:tc>
        <w:tc>
          <w:tcPr>
            <w:tcW w:w="1440" w:type="dxa"/>
            <w:vAlign w:val="center"/>
          </w:tcPr>
          <w:p w:rsidR="00924532" w:rsidRPr="00C67865" w:rsidRDefault="00924532" w:rsidP="00894236">
            <w:pPr>
              <w:jc w:val="center"/>
              <w:rPr>
                <w:rFonts w:eastAsia="Arial Unicode MS"/>
                <w:szCs w:val="23"/>
              </w:rPr>
            </w:pPr>
          </w:p>
        </w:tc>
        <w:tc>
          <w:tcPr>
            <w:tcW w:w="2752" w:type="dxa"/>
            <w:vAlign w:val="center"/>
          </w:tcPr>
          <w:p w:rsidR="00924532" w:rsidRPr="00C67865" w:rsidRDefault="00924532" w:rsidP="00894236">
            <w:pPr>
              <w:jc w:val="center"/>
              <w:rPr>
                <w:rFonts w:eastAsia="Arial Unicode MS"/>
                <w:szCs w:val="23"/>
              </w:rPr>
            </w:pPr>
          </w:p>
        </w:tc>
        <w:tc>
          <w:tcPr>
            <w:tcW w:w="1863" w:type="dxa"/>
            <w:noWrap/>
            <w:vAlign w:val="center"/>
          </w:tcPr>
          <w:p w:rsidR="00924532" w:rsidRPr="00C67865" w:rsidRDefault="00924532" w:rsidP="00894236">
            <w:pPr>
              <w:jc w:val="center"/>
              <w:rPr>
                <w:rFonts w:eastAsia="Arial Unicode MS"/>
                <w:szCs w:val="23"/>
              </w:rPr>
            </w:pPr>
          </w:p>
        </w:tc>
      </w:tr>
      <w:tr w:rsidR="00924532" w:rsidRPr="00C67865" w:rsidTr="00B24336">
        <w:trPr>
          <w:trHeight w:val="340"/>
          <w:jc w:val="center"/>
        </w:trPr>
        <w:tc>
          <w:tcPr>
            <w:tcW w:w="3296" w:type="dxa"/>
            <w:noWrap/>
            <w:vAlign w:val="center"/>
          </w:tcPr>
          <w:p w:rsidR="00924532" w:rsidRPr="00C67865" w:rsidRDefault="00924532" w:rsidP="00894236">
            <w:pPr>
              <w:jc w:val="center"/>
              <w:rPr>
                <w:rFonts w:eastAsia="Arial Unicode MS"/>
                <w:szCs w:val="23"/>
              </w:rPr>
            </w:pPr>
          </w:p>
        </w:tc>
        <w:tc>
          <w:tcPr>
            <w:tcW w:w="1440" w:type="dxa"/>
            <w:vAlign w:val="center"/>
          </w:tcPr>
          <w:p w:rsidR="00924532" w:rsidRPr="00C67865" w:rsidRDefault="00924532" w:rsidP="00894236">
            <w:pPr>
              <w:jc w:val="center"/>
              <w:rPr>
                <w:rFonts w:eastAsia="Arial Unicode MS"/>
                <w:szCs w:val="23"/>
              </w:rPr>
            </w:pPr>
          </w:p>
        </w:tc>
        <w:tc>
          <w:tcPr>
            <w:tcW w:w="2752" w:type="dxa"/>
            <w:vAlign w:val="center"/>
          </w:tcPr>
          <w:p w:rsidR="00924532" w:rsidRPr="00C67865" w:rsidRDefault="00924532" w:rsidP="00894236">
            <w:pPr>
              <w:jc w:val="center"/>
              <w:rPr>
                <w:rFonts w:eastAsia="Arial Unicode MS"/>
                <w:szCs w:val="23"/>
              </w:rPr>
            </w:pPr>
          </w:p>
        </w:tc>
        <w:tc>
          <w:tcPr>
            <w:tcW w:w="1863" w:type="dxa"/>
            <w:noWrap/>
            <w:vAlign w:val="center"/>
          </w:tcPr>
          <w:p w:rsidR="00924532" w:rsidRPr="00C67865" w:rsidRDefault="00924532" w:rsidP="00894236">
            <w:pPr>
              <w:jc w:val="center"/>
              <w:rPr>
                <w:rFonts w:eastAsia="Arial Unicode MS"/>
                <w:szCs w:val="23"/>
              </w:rPr>
            </w:pPr>
          </w:p>
        </w:tc>
      </w:tr>
    </w:tbl>
    <w:p w:rsidR="00924532" w:rsidRPr="00C67865" w:rsidRDefault="00924532" w:rsidP="00924532">
      <w:pPr>
        <w:spacing w:line="360" w:lineRule="auto"/>
        <w:rPr>
          <w:noProof/>
          <w:szCs w:val="23"/>
        </w:rPr>
      </w:pPr>
    </w:p>
    <w:sectPr w:rsidR="00924532" w:rsidRPr="00C67865" w:rsidSect="006706A6">
      <w:footerReference w:type="default" r:id="rId8"/>
      <w:headerReference w:type="first" r:id="rId9"/>
      <w:pgSz w:w="11900" w:h="16840"/>
      <w:pgMar w:top="828" w:right="720" w:bottom="1134" w:left="992" w:header="0" w:footer="1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EB7" w:rsidRDefault="00210EB7" w:rsidP="00493337">
      <w:r>
        <w:separator/>
      </w:r>
    </w:p>
    <w:p w:rsidR="00210EB7" w:rsidRDefault="00210EB7"/>
    <w:p w:rsidR="00210EB7" w:rsidRDefault="00210EB7" w:rsidP="003541D1"/>
  </w:endnote>
  <w:endnote w:type="continuationSeparator" w:id="0">
    <w:p w:rsidR="00210EB7" w:rsidRDefault="00210EB7" w:rsidP="00493337">
      <w:r>
        <w:continuationSeparator/>
      </w:r>
    </w:p>
    <w:p w:rsidR="00210EB7" w:rsidRDefault="00210EB7"/>
    <w:p w:rsidR="00210EB7" w:rsidRDefault="00210EB7" w:rsidP="00354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344589"/>
      <w:docPartObj>
        <w:docPartGallery w:val="Page Numbers (Bottom of Page)"/>
        <w:docPartUnique/>
      </w:docPartObj>
    </w:sdtPr>
    <w:sdtEndPr/>
    <w:sdtContent>
      <w:p w:rsidR="007C568E" w:rsidRDefault="007C568E">
        <w:pPr>
          <w:pStyle w:val="llb"/>
          <w:jc w:val="center"/>
        </w:pPr>
        <w:r>
          <w:fldChar w:fldCharType="begin"/>
        </w:r>
        <w:r>
          <w:instrText>PAGE   \* MERGEFORMAT</w:instrText>
        </w:r>
        <w:r>
          <w:fldChar w:fldCharType="separate"/>
        </w:r>
        <w:r w:rsidR="00D15E2B">
          <w:rPr>
            <w:noProof/>
          </w:rPr>
          <w:t>2</w:t>
        </w:r>
        <w:r>
          <w:fldChar w:fldCharType="end"/>
        </w:r>
      </w:p>
    </w:sdtContent>
  </w:sdt>
  <w:p w:rsidR="006F208D" w:rsidRPr="007C568E" w:rsidRDefault="006F208D" w:rsidP="007C568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EB7" w:rsidRDefault="00210EB7" w:rsidP="00493337">
      <w:r>
        <w:separator/>
      </w:r>
    </w:p>
    <w:p w:rsidR="00210EB7" w:rsidRDefault="00210EB7"/>
    <w:p w:rsidR="00210EB7" w:rsidRDefault="00210EB7" w:rsidP="003541D1"/>
  </w:footnote>
  <w:footnote w:type="continuationSeparator" w:id="0">
    <w:p w:rsidR="00210EB7" w:rsidRDefault="00210EB7" w:rsidP="00493337">
      <w:r>
        <w:continuationSeparator/>
      </w:r>
    </w:p>
    <w:p w:rsidR="00210EB7" w:rsidRDefault="00210EB7"/>
    <w:p w:rsidR="00210EB7" w:rsidRDefault="00210EB7" w:rsidP="003541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C6" w:rsidRDefault="006177B9" w:rsidP="00491453">
    <w:pPr>
      <w:pStyle w:val="lfej"/>
      <w:tabs>
        <w:tab w:val="clear" w:pos="4536"/>
        <w:tab w:val="clear" w:pos="9072"/>
      </w:tabs>
      <w:spacing w:line="276" w:lineRule="auto"/>
      <w:jc w:val="center"/>
      <w:rPr>
        <w:rFonts w:cstheme="minorHAnsi"/>
        <w:caps/>
      </w:rPr>
    </w:pPr>
    <w:r>
      <w:rPr>
        <w:noProof/>
        <w:lang w:eastAsia="hu-HU"/>
      </w:rPr>
      <w:drawing>
        <wp:inline distT="0" distB="0" distL="0" distR="0" wp14:anchorId="2B18D20C" wp14:editId="723ED7BB">
          <wp:extent cx="5742940" cy="89598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895985"/>
                  </a:xfrm>
                  <a:prstGeom prst="rect">
                    <a:avLst/>
                  </a:prstGeom>
                  <a:noFill/>
                </pic:spPr>
              </pic:pic>
            </a:graphicData>
          </a:graphic>
        </wp:inline>
      </w:drawing>
    </w:r>
  </w:p>
  <w:p w:rsidR="006177B9" w:rsidRDefault="006177B9" w:rsidP="00491453">
    <w:pPr>
      <w:pStyle w:val="lfej"/>
      <w:tabs>
        <w:tab w:val="clear" w:pos="4536"/>
        <w:tab w:val="clear" w:pos="9072"/>
      </w:tabs>
      <w:spacing w:line="276" w:lineRule="auto"/>
      <w:jc w:val="center"/>
      <w:rPr>
        <w:rFonts w:cstheme="minorHAnsi"/>
        <w:caps/>
      </w:rPr>
    </w:pPr>
    <w:r>
      <w:rPr>
        <w:rFonts w:cstheme="minorHAnsi"/>
        <w:caps/>
      </w:rPr>
      <w:t xml:space="preserve">Építési és </w:t>
    </w:r>
    <w:r w:rsidR="00813377">
      <w:rPr>
        <w:rFonts w:cstheme="minorHAnsi"/>
        <w:caps/>
      </w:rPr>
      <w:t xml:space="preserve">Közlekedési </w:t>
    </w:r>
    <w:r>
      <w:rPr>
        <w:rFonts w:cstheme="minorHAnsi"/>
        <w:caps/>
      </w:rPr>
      <w:t>Minisztérium</w:t>
    </w:r>
  </w:p>
  <w:p w:rsidR="006177B9" w:rsidRPr="006177B9" w:rsidRDefault="005E23C6" w:rsidP="00491453">
    <w:pPr>
      <w:pStyle w:val="lfej"/>
      <w:tabs>
        <w:tab w:val="clear" w:pos="4536"/>
        <w:tab w:val="clear" w:pos="9072"/>
      </w:tabs>
      <w:spacing w:line="276" w:lineRule="auto"/>
      <w:jc w:val="center"/>
      <w:rPr>
        <w:rFonts w:cstheme="minorHAnsi"/>
        <w:caps/>
      </w:rPr>
    </w:pPr>
    <w:r w:rsidRPr="005E23C6">
      <w:rPr>
        <w:rFonts w:cstheme="minorHAnsi"/>
        <w:caps/>
      </w:rPr>
      <w:t>LÉGÜGYI KOCKÁZATÉRTÉKELÉSI HATÓSÁGI FŐOSZTÁLY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9352D"/>
    <w:multiLevelType w:val="hybridMultilevel"/>
    <w:tmpl w:val="CACEFB74"/>
    <w:lvl w:ilvl="0" w:tplc="581EFB56">
      <w:start w:val="1"/>
      <w:numFmt w:val="decimal"/>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4801C8A"/>
    <w:multiLevelType w:val="hybridMultilevel"/>
    <w:tmpl w:val="0492CE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9632D9B"/>
    <w:multiLevelType w:val="hybridMultilevel"/>
    <w:tmpl w:val="BF00FD56"/>
    <w:lvl w:ilvl="0" w:tplc="501CCA20">
      <w:start w:val="1"/>
      <w:numFmt w:val="decimal"/>
      <w:lvlText w:val="%1."/>
      <w:lvlJc w:val="left"/>
      <w:pPr>
        <w:ind w:left="1635" w:hanging="360"/>
      </w:pPr>
      <w:rPr>
        <w:rFonts w:hint="default"/>
      </w:rPr>
    </w:lvl>
    <w:lvl w:ilvl="1" w:tplc="040E0019" w:tentative="1">
      <w:start w:val="1"/>
      <w:numFmt w:val="lowerLetter"/>
      <w:lvlText w:val="%2."/>
      <w:lvlJc w:val="left"/>
      <w:pPr>
        <w:ind w:left="2355" w:hanging="360"/>
      </w:pPr>
    </w:lvl>
    <w:lvl w:ilvl="2" w:tplc="040E001B" w:tentative="1">
      <w:start w:val="1"/>
      <w:numFmt w:val="lowerRoman"/>
      <w:lvlText w:val="%3."/>
      <w:lvlJc w:val="right"/>
      <w:pPr>
        <w:ind w:left="3075" w:hanging="180"/>
      </w:pPr>
    </w:lvl>
    <w:lvl w:ilvl="3" w:tplc="040E000F" w:tentative="1">
      <w:start w:val="1"/>
      <w:numFmt w:val="decimal"/>
      <w:lvlText w:val="%4."/>
      <w:lvlJc w:val="left"/>
      <w:pPr>
        <w:ind w:left="3795" w:hanging="360"/>
      </w:pPr>
    </w:lvl>
    <w:lvl w:ilvl="4" w:tplc="040E0019" w:tentative="1">
      <w:start w:val="1"/>
      <w:numFmt w:val="lowerLetter"/>
      <w:lvlText w:val="%5."/>
      <w:lvlJc w:val="left"/>
      <w:pPr>
        <w:ind w:left="4515" w:hanging="360"/>
      </w:pPr>
    </w:lvl>
    <w:lvl w:ilvl="5" w:tplc="040E001B" w:tentative="1">
      <w:start w:val="1"/>
      <w:numFmt w:val="lowerRoman"/>
      <w:lvlText w:val="%6."/>
      <w:lvlJc w:val="right"/>
      <w:pPr>
        <w:ind w:left="5235" w:hanging="180"/>
      </w:pPr>
    </w:lvl>
    <w:lvl w:ilvl="6" w:tplc="040E000F" w:tentative="1">
      <w:start w:val="1"/>
      <w:numFmt w:val="decimal"/>
      <w:lvlText w:val="%7."/>
      <w:lvlJc w:val="left"/>
      <w:pPr>
        <w:ind w:left="5955" w:hanging="360"/>
      </w:pPr>
    </w:lvl>
    <w:lvl w:ilvl="7" w:tplc="040E0019" w:tentative="1">
      <w:start w:val="1"/>
      <w:numFmt w:val="lowerLetter"/>
      <w:lvlText w:val="%8."/>
      <w:lvlJc w:val="left"/>
      <w:pPr>
        <w:ind w:left="6675" w:hanging="360"/>
      </w:pPr>
    </w:lvl>
    <w:lvl w:ilvl="8" w:tplc="040E001B" w:tentative="1">
      <w:start w:val="1"/>
      <w:numFmt w:val="lowerRoman"/>
      <w:lvlText w:val="%9."/>
      <w:lvlJc w:val="right"/>
      <w:pPr>
        <w:ind w:left="7395" w:hanging="180"/>
      </w:pPr>
    </w:lvl>
  </w:abstractNum>
  <w:abstractNum w:abstractNumId="3">
    <w:nsid w:val="1A4D2E21"/>
    <w:multiLevelType w:val="hybridMultilevel"/>
    <w:tmpl w:val="C254C4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C09361C"/>
    <w:multiLevelType w:val="hybridMultilevel"/>
    <w:tmpl w:val="227A15D6"/>
    <w:lvl w:ilvl="0" w:tplc="F54282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E6A6DDB"/>
    <w:multiLevelType w:val="hybridMultilevel"/>
    <w:tmpl w:val="4F9EE72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29612F6E"/>
    <w:multiLevelType w:val="hybridMultilevel"/>
    <w:tmpl w:val="48509938"/>
    <w:lvl w:ilvl="0" w:tplc="9C4465F8">
      <w:start w:val="1"/>
      <w:numFmt w:val="decimal"/>
      <w:lvlText w:val="%1."/>
      <w:lvlJc w:val="left"/>
      <w:pPr>
        <w:ind w:left="720" w:hanging="360"/>
      </w:pPr>
      <w:rPr>
        <w:rFonts w:ascii="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EB7552B"/>
    <w:multiLevelType w:val="hybridMultilevel"/>
    <w:tmpl w:val="4F922A14"/>
    <w:lvl w:ilvl="0" w:tplc="F54282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2A3451E"/>
    <w:multiLevelType w:val="hybridMultilevel"/>
    <w:tmpl w:val="8D22DE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B2E09FA"/>
    <w:multiLevelType w:val="hybridMultilevel"/>
    <w:tmpl w:val="E014196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4954734"/>
    <w:multiLevelType w:val="hybridMultilevel"/>
    <w:tmpl w:val="D50A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E1FEA"/>
    <w:multiLevelType w:val="hybridMultilevel"/>
    <w:tmpl w:val="F5EAA02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2">
    <w:nsid w:val="4EB6520F"/>
    <w:multiLevelType w:val="hybridMultilevel"/>
    <w:tmpl w:val="895ABD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68C7AAB"/>
    <w:multiLevelType w:val="hybridMultilevel"/>
    <w:tmpl w:val="88D6F22C"/>
    <w:lvl w:ilvl="0" w:tplc="F5428290">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07833CA"/>
    <w:multiLevelType w:val="hybridMultilevel"/>
    <w:tmpl w:val="22F0D3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5467171"/>
    <w:multiLevelType w:val="hybridMultilevel"/>
    <w:tmpl w:val="8EB8A2C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DC071E5"/>
    <w:multiLevelType w:val="hybridMultilevel"/>
    <w:tmpl w:val="39E8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BD7EF7"/>
    <w:multiLevelType w:val="hybridMultilevel"/>
    <w:tmpl w:val="2ECA8A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8"/>
  </w:num>
  <w:num w:numId="5">
    <w:abstractNumId w:val="0"/>
  </w:num>
  <w:num w:numId="6">
    <w:abstractNumId w:val="11"/>
  </w:num>
  <w:num w:numId="7">
    <w:abstractNumId w:val="6"/>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3"/>
  </w:num>
  <w:num w:numId="13">
    <w:abstractNumId w:val="1"/>
  </w:num>
  <w:num w:numId="14">
    <w:abstractNumId w:val="9"/>
  </w:num>
  <w:num w:numId="15">
    <w:abstractNumId w:val="2"/>
  </w:num>
  <w:num w:numId="16">
    <w:abstractNumId w:val="12"/>
  </w:num>
  <w:num w:numId="17">
    <w:abstractNumId w:val="4"/>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D0"/>
    <w:rsid w:val="00004E99"/>
    <w:rsid w:val="000071EB"/>
    <w:rsid w:val="00013F70"/>
    <w:rsid w:val="00034C01"/>
    <w:rsid w:val="00035261"/>
    <w:rsid w:val="00042370"/>
    <w:rsid w:val="000539BC"/>
    <w:rsid w:val="00054A31"/>
    <w:rsid w:val="00061356"/>
    <w:rsid w:val="00064117"/>
    <w:rsid w:val="000C555A"/>
    <w:rsid w:val="000C5E1D"/>
    <w:rsid w:val="000D0A21"/>
    <w:rsid w:val="000D2C07"/>
    <w:rsid w:val="000F055B"/>
    <w:rsid w:val="00112555"/>
    <w:rsid w:val="00122B7E"/>
    <w:rsid w:val="00146BFE"/>
    <w:rsid w:val="0015345C"/>
    <w:rsid w:val="00174EAE"/>
    <w:rsid w:val="00175BCA"/>
    <w:rsid w:val="00177C06"/>
    <w:rsid w:val="001807AA"/>
    <w:rsid w:val="001C1680"/>
    <w:rsid w:val="001C537C"/>
    <w:rsid w:val="001C57AB"/>
    <w:rsid w:val="001D20B9"/>
    <w:rsid w:val="001E36AF"/>
    <w:rsid w:val="001E3A2C"/>
    <w:rsid w:val="0020016A"/>
    <w:rsid w:val="0020048E"/>
    <w:rsid w:val="002013EC"/>
    <w:rsid w:val="00210EB7"/>
    <w:rsid w:val="00241CA0"/>
    <w:rsid w:val="00241E23"/>
    <w:rsid w:val="00255397"/>
    <w:rsid w:val="002713CD"/>
    <w:rsid w:val="00271C24"/>
    <w:rsid w:val="00285C89"/>
    <w:rsid w:val="002C32D4"/>
    <w:rsid w:val="002D3ACC"/>
    <w:rsid w:val="002D6F66"/>
    <w:rsid w:val="002E2829"/>
    <w:rsid w:val="002F7C56"/>
    <w:rsid w:val="00344C14"/>
    <w:rsid w:val="00353C67"/>
    <w:rsid w:val="003541D1"/>
    <w:rsid w:val="00367A1F"/>
    <w:rsid w:val="00370B0E"/>
    <w:rsid w:val="00375D5A"/>
    <w:rsid w:val="0038636A"/>
    <w:rsid w:val="003F7B8F"/>
    <w:rsid w:val="00402B00"/>
    <w:rsid w:val="00406173"/>
    <w:rsid w:val="00422334"/>
    <w:rsid w:val="00425560"/>
    <w:rsid w:val="0044767F"/>
    <w:rsid w:val="00454FC6"/>
    <w:rsid w:val="004574D0"/>
    <w:rsid w:val="00467A55"/>
    <w:rsid w:val="0048674D"/>
    <w:rsid w:val="00491453"/>
    <w:rsid w:val="00493337"/>
    <w:rsid w:val="004A43F7"/>
    <w:rsid w:val="004B0E77"/>
    <w:rsid w:val="004B5A1F"/>
    <w:rsid w:val="004B5B0E"/>
    <w:rsid w:val="004E78A9"/>
    <w:rsid w:val="00511A7E"/>
    <w:rsid w:val="005146BB"/>
    <w:rsid w:val="0055556C"/>
    <w:rsid w:val="00555D90"/>
    <w:rsid w:val="005803D7"/>
    <w:rsid w:val="00592A39"/>
    <w:rsid w:val="005A7254"/>
    <w:rsid w:val="005C173E"/>
    <w:rsid w:val="005D337B"/>
    <w:rsid w:val="005D7FA0"/>
    <w:rsid w:val="005E23C6"/>
    <w:rsid w:val="005F3A48"/>
    <w:rsid w:val="00603BE3"/>
    <w:rsid w:val="00604B58"/>
    <w:rsid w:val="0061438C"/>
    <w:rsid w:val="006177B9"/>
    <w:rsid w:val="00634685"/>
    <w:rsid w:val="0065128A"/>
    <w:rsid w:val="006706A6"/>
    <w:rsid w:val="006706D9"/>
    <w:rsid w:val="00671F91"/>
    <w:rsid w:val="0069031C"/>
    <w:rsid w:val="006A3A15"/>
    <w:rsid w:val="006B121D"/>
    <w:rsid w:val="006D2E2C"/>
    <w:rsid w:val="006D42EA"/>
    <w:rsid w:val="006E14F9"/>
    <w:rsid w:val="006F208D"/>
    <w:rsid w:val="006F2F85"/>
    <w:rsid w:val="007370EB"/>
    <w:rsid w:val="00772401"/>
    <w:rsid w:val="007916AE"/>
    <w:rsid w:val="0079626B"/>
    <w:rsid w:val="007A3FB3"/>
    <w:rsid w:val="007A7D00"/>
    <w:rsid w:val="007C568E"/>
    <w:rsid w:val="007C63A7"/>
    <w:rsid w:val="007E1ECC"/>
    <w:rsid w:val="007E62CE"/>
    <w:rsid w:val="007F3452"/>
    <w:rsid w:val="00813377"/>
    <w:rsid w:val="00826703"/>
    <w:rsid w:val="008419E9"/>
    <w:rsid w:val="00845A44"/>
    <w:rsid w:val="00847AC0"/>
    <w:rsid w:val="00860656"/>
    <w:rsid w:val="00862D51"/>
    <w:rsid w:val="008804EF"/>
    <w:rsid w:val="0088459C"/>
    <w:rsid w:val="008856E2"/>
    <w:rsid w:val="00894D1E"/>
    <w:rsid w:val="008A56E7"/>
    <w:rsid w:val="008C4602"/>
    <w:rsid w:val="008C7A41"/>
    <w:rsid w:val="008D27F6"/>
    <w:rsid w:val="008D5AD3"/>
    <w:rsid w:val="00900BFC"/>
    <w:rsid w:val="00903169"/>
    <w:rsid w:val="00911F90"/>
    <w:rsid w:val="00924532"/>
    <w:rsid w:val="009650CE"/>
    <w:rsid w:val="009D56E3"/>
    <w:rsid w:val="009D68A5"/>
    <w:rsid w:val="00A03F7B"/>
    <w:rsid w:val="00A47B97"/>
    <w:rsid w:val="00A56FFC"/>
    <w:rsid w:val="00A80CC6"/>
    <w:rsid w:val="00AA104D"/>
    <w:rsid w:val="00AB45A1"/>
    <w:rsid w:val="00AE6046"/>
    <w:rsid w:val="00AF21CB"/>
    <w:rsid w:val="00AF3829"/>
    <w:rsid w:val="00AF5FFD"/>
    <w:rsid w:val="00B16378"/>
    <w:rsid w:val="00B24336"/>
    <w:rsid w:val="00B37770"/>
    <w:rsid w:val="00B46C1F"/>
    <w:rsid w:val="00B46EB5"/>
    <w:rsid w:val="00B517F8"/>
    <w:rsid w:val="00B621E1"/>
    <w:rsid w:val="00B713AC"/>
    <w:rsid w:val="00BB55B4"/>
    <w:rsid w:val="00BC15A9"/>
    <w:rsid w:val="00BE5E27"/>
    <w:rsid w:val="00BF5D2F"/>
    <w:rsid w:val="00C07A68"/>
    <w:rsid w:val="00C5293C"/>
    <w:rsid w:val="00C67865"/>
    <w:rsid w:val="00CB69D5"/>
    <w:rsid w:val="00CE39D0"/>
    <w:rsid w:val="00CE52A6"/>
    <w:rsid w:val="00D00474"/>
    <w:rsid w:val="00D15E2B"/>
    <w:rsid w:val="00D221DF"/>
    <w:rsid w:val="00D32BA4"/>
    <w:rsid w:val="00D41849"/>
    <w:rsid w:val="00D611FC"/>
    <w:rsid w:val="00D66F9D"/>
    <w:rsid w:val="00D87048"/>
    <w:rsid w:val="00D92258"/>
    <w:rsid w:val="00DB329D"/>
    <w:rsid w:val="00DB446A"/>
    <w:rsid w:val="00DC170C"/>
    <w:rsid w:val="00DC3F12"/>
    <w:rsid w:val="00DE1A40"/>
    <w:rsid w:val="00E0534C"/>
    <w:rsid w:val="00E105DE"/>
    <w:rsid w:val="00E31919"/>
    <w:rsid w:val="00E3664B"/>
    <w:rsid w:val="00E4357B"/>
    <w:rsid w:val="00E50E99"/>
    <w:rsid w:val="00E62563"/>
    <w:rsid w:val="00E700D9"/>
    <w:rsid w:val="00E7458A"/>
    <w:rsid w:val="00E865B3"/>
    <w:rsid w:val="00E908C8"/>
    <w:rsid w:val="00E952B3"/>
    <w:rsid w:val="00EA1726"/>
    <w:rsid w:val="00EB6D72"/>
    <w:rsid w:val="00EC15F9"/>
    <w:rsid w:val="00EC19A4"/>
    <w:rsid w:val="00EE168B"/>
    <w:rsid w:val="00F06C8F"/>
    <w:rsid w:val="00F12CF0"/>
    <w:rsid w:val="00F149F4"/>
    <w:rsid w:val="00F25ED4"/>
    <w:rsid w:val="00F61823"/>
    <w:rsid w:val="00F64E47"/>
    <w:rsid w:val="00F71AB5"/>
    <w:rsid w:val="00F72361"/>
    <w:rsid w:val="00F766F7"/>
    <w:rsid w:val="00FA3F45"/>
    <w:rsid w:val="00FA60F6"/>
    <w:rsid w:val="00FB3404"/>
    <w:rsid w:val="00FC0938"/>
    <w:rsid w:val="00FC0A98"/>
    <w:rsid w:val="00FC676B"/>
    <w:rsid w:val="00FD4B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560CC92-A080-4908-9EAE-C06A32A3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1453"/>
    <w:pPr>
      <w:spacing w:after="120"/>
      <w:jc w:val="both"/>
    </w:pPr>
    <w:rPr>
      <w:rFonts w:ascii="Book Antiqua" w:hAnsi="Book Antiqua"/>
      <w:sz w:val="23"/>
      <w:lang w:val="hu-HU"/>
    </w:rPr>
  </w:style>
  <w:style w:type="paragraph" w:styleId="Cmsor1">
    <w:name w:val="heading 1"/>
    <w:basedOn w:val="Norml"/>
    <w:next w:val="Norml"/>
    <w:link w:val="Cmsor1Char"/>
    <w:qFormat/>
    <w:rsid w:val="0015345C"/>
    <w:pPr>
      <w:keepNext/>
      <w:spacing w:after="0"/>
      <w:jc w:val="center"/>
      <w:outlineLvl w:val="0"/>
    </w:pPr>
    <w:rPr>
      <w:rFonts w:ascii="Times New Roman" w:eastAsia="Times New Roman" w:hAnsi="Times New Roman" w:cs="Times New Roman"/>
      <w:i/>
      <w:iCs/>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E99"/>
    <w:pPr>
      <w:ind w:left="720"/>
      <w:contextualSpacing/>
    </w:pPr>
  </w:style>
  <w:style w:type="paragraph" w:styleId="lfej">
    <w:name w:val="header"/>
    <w:basedOn w:val="Norml"/>
    <w:link w:val="lfejChar"/>
    <w:uiPriority w:val="99"/>
    <w:unhideWhenUsed/>
    <w:rsid w:val="00493337"/>
    <w:pPr>
      <w:tabs>
        <w:tab w:val="center" w:pos="4536"/>
        <w:tab w:val="right" w:pos="9072"/>
      </w:tabs>
    </w:pPr>
  </w:style>
  <w:style w:type="character" w:customStyle="1" w:styleId="lfejChar">
    <w:name w:val="Élőfej Char"/>
    <w:basedOn w:val="Bekezdsalapbettpusa"/>
    <w:link w:val="lfej"/>
    <w:uiPriority w:val="99"/>
    <w:rsid w:val="00493337"/>
    <w:rPr>
      <w:lang w:val="hu-HU"/>
    </w:rPr>
  </w:style>
  <w:style w:type="paragraph" w:styleId="llb">
    <w:name w:val="footer"/>
    <w:basedOn w:val="Norml"/>
    <w:link w:val="llbChar"/>
    <w:uiPriority w:val="99"/>
    <w:unhideWhenUsed/>
    <w:rsid w:val="00493337"/>
    <w:pPr>
      <w:tabs>
        <w:tab w:val="center" w:pos="4536"/>
        <w:tab w:val="right" w:pos="9072"/>
      </w:tabs>
    </w:pPr>
  </w:style>
  <w:style w:type="character" w:customStyle="1" w:styleId="llbChar">
    <w:name w:val="Élőláb Char"/>
    <w:basedOn w:val="Bekezdsalapbettpusa"/>
    <w:link w:val="llb"/>
    <w:uiPriority w:val="99"/>
    <w:rsid w:val="00493337"/>
    <w:rPr>
      <w:lang w:val="hu-HU"/>
    </w:rPr>
  </w:style>
  <w:style w:type="paragraph" w:styleId="Buborkszveg">
    <w:name w:val="Balloon Text"/>
    <w:basedOn w:val="Norml"/>
    <w:link w:val="BuborkszvegChar"/>
    <w:uiPriority w:val="99"/>
    <w:semiHidden/>
    <w:unhideWhenUsed/>
    <w:rsid w:val="00493337"/>
    <w:rPr>
      <w:rFonts w:ascii="Tahoma" w:hAnsi="Tahoma" w:cs="Tahoma"/>
      <w:sz w:val="16"/>
      <w:szCs w:val="16"/>
    </w:rPr>
  </w:style>
  <w:style w:type="character" w:customStyle="1" w:styleId="BuborkszvegChar">
    <w:name w:val="Buborékszöveg Char"/>
    <w:basedOn w:val="Bekezdsalapbettpusa"/>
    <w:link w:val="Buborkszveg"/>
    <w:uiPriority w:val="99"/>
    <w:semiHidden/>
    <w:rsid w:val="00493337"/>
    <w:rPr>
      <w:rFonts w:ascii="Tahoma" w:hAnsi="Tahoma" w:cs="Tahoma"/>
      <w:sz w:val="16"/>
      <w:szCs w:val="16"/>
      <w:lang w:val="hu-HU"/>
    </w:rPr>
  </w:style>
  <w:style w:type="table" w:styleId="Rcsostblzat">
    <w:name w:val="Table Grid"/>
    <w:basedOn w:val="Normltblzat"/>
    <w:uiPriority w:val="59"/>
    <w:rsid w:val="00493337"/>
    <w:rPr>
      <w:rFonts w:eastAsiaTheme="minorHAnsi"/>
      <w:sz w:val="22"/>
      <w:szCs w:val="22"/>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493337"/>
    <w:rPr>
      <w:color w:val="0000FF" w:themeColor="hyperlink"/>
      <w:u w:val="single"/>
    </w:rPr>
  </w:style>
  <w:style w:type="paragraph" w:styleId="Lbjegyzetszveg">
    <w:name w:val="footnote text"/>
    <w:basedOn w:val="Norml"/>
    <w:link w:val="LbjegyzetszvegChar"/>
    <w:uiPriority w:val="99"/>
    <w:semiHidden/>
    <w:unhideWhenUsed/>
    <w:rsid w:val="00422334"/>
    <w:rPr>
      <w:rFonts w:eastAsiaTheme="minorHAnsi"/>
      <w:sz w:val="20"/>
      <w:szCs w:val="20"/>
    </w:rPr>
  </w:style>
  <w:style w:type="character" w:customStyle="1" w:styleId="LbjegyzetszvegChar">
    <w:name w:val="Lábjegyzetszöveg Char"/>
    <w:basedOn w:val="Bekezdsalapbettpusa"/>
    <w:link w:val="Lbjegyzetszveg"/>
    <w:uiPriority w:val="99"/>
    <w:semiHidden/>
    <w:rsid w:val="00422334"/>
    <w:rPr>
      <w:rFonts w:eastAsiaTheme="minorHAnsi"/>
      <w:sz w:val="20"/>
      <w:szCs w:val="20"/>
      <w:lang w:val="hu-HU"/>
    </w:rPr>
  </w:style>
  <w:style w:type="character" w:styleId="Lbjegyzet-hivatkozs">
    <w:name w:val="footnote reference"/>
    <w:basedOn w:val="Bekezdsalapbettpusa"/>
    <w:uiPriority w:val="99"/>
    <w:semiHidden/>
    <w:unhideWhenUsed/>
    <w:rsid w:val="00422334"/>
    <w:rPr>
      <w:vertAlign w:val="superscript"/>
    </w:rPr>
  </w:style>
  <w:style w:type="paragraph" w:customStyle="1" w:styleId="adatok">
    <w:name w:val="adatok"/>
    <w:basedOn w:val="Norml"/>
    <w:link w:val="adatokChar"/>
    <w:qFormat/>
    <w:rsid w:val="003541D1"/>
    <w:pPr>
      <w:widowControl w:val="0"/>
      <w:tabs>
        <w:tab w:val="left" w:pos="5670"/>
        <w:tab w:val="left" w:pos="7371"/>
      </w:tabs>
      <w:spacing w:after="0" w:line="276" w:lineRule="auto"/>
    </w:pPr>
    <w:rPr>
      <w:rFonts w:eastAsia="Times New Roman" w:cs="Times New Roman"/>
      <w:szCs w:val="23"/>
      <w:lang w:eastAsia="hu-HU"/>
    </w:rPr>
  </w:style>
  <w:style w:type="character" w:styleId="Kiemels2">
    <w:name w:val="Strong"/>
    <w:uiPriority w:val="22"/>
    <w:qFormat/>
    <w:rsid w:val="003541D1"/>
    <w:rPr>
      <w:rFonts w:ascii="Book Antiqua" w:eastAsia="Times New Roman" w:hAnsi="Book Antiqua" w:cs="Times New Roman"/>
      <w:b/>
      <w:sz w:val="23"/>
      <w:szCs w:val="23"/>
      <w:lang w:eastAsia="hu-HU"/>
    </w:rPr>
  </w:style>
  <w:style w:type="character" w:customStyle="1" w:styleId="adatokChar">
    <w:name w:val="adatok Char"/>
    <w:basedOn w:val="Bekezdsalapbettpusa"/>
    <w:link w:val="adatok"/>
    <w:rsid w:val="003541D1"/>
    <w:rPr>
      <w:rFonts w:ascii="Book Antiqua" w:eastAsia="Times New Roman" w:hAnsi="Book Antiqua" w:cs="Times New Roman"/>
      <w:sz w:val="23"/>
      <w:szCs w:val="23"/>
      <w:lang w:val="hu-HU" w:eastAsia="hu-HU"/>
    </w:rPr>
  </w:style>
  <w:style w:type="paragraph" w:styleId="Cm">
    <w:name w:val="Title"/>
    <w:basedOn w:val="Norml"/>
    <w:next w:val="Norml"/>
    <w:link w:val="CmChar"/>
    <w:uiPriority w:val="10"/>
    <w:qFormat/>
    <w:rsid w:val="006E14F9"/>
    <w:pPr>
      <w:tabs>
        <w:tab w:val="center" w:pos="1701"/>
      </w:tabs>
      <w:spacing w:before="600" w:after="240" w:line="276" w:lineRule="auto"/>
      <w:jc w:val="center"/>
    </w:pPr>
    <w:rPr>
      <w:rFonts w:eastAsia="Times New Roman" w:cs="Times New Roman"/>
      <w:b/>
      <w:caps/>
      <w:szCs w:val="23"/>
      <w:lang w:eastAsia="hu-HU"/>
    </w:rPr>
  </w:style>
  <w:style w:type="character" w:customStyle="1" w:styleId="CmChar">
    <w:name w:val="Cím Char"/>
    <w:basedOn w:val="Bekezdsalapbettpusa"/>
    <w:link w:val="Cm"/>
    <w:uiPriority w:val="10"/>
    <w:rsid w:val="006E14F9"/>
    <w:rPr>
      <w:rFonts w:ascii="Book Antiqua" w:eastAsia="Times New Roman" w:hAnsi="Book Antiqua" w:cs="Times New Roman"/>
      <w:b/>
      <w:caps/>
      <w:sz w:val="23"/>
      <w:szCs w:val="23"/>
      <w:lang w:val="hu-HU" w:eastAsia="hu-HU"/>
    </w:rPr>
  </w:style>
  <w:style w:type="paragraph" w:styleId="Nincstrkz">
    <w:name w:val="No Spacing"/>
    <w:basedOn w:val="Norml"/>
    <w:uiPriority w:val="1"/>
    <w:qFormat/>
    <w:rsid w:val="00E105DE"/>
    <w:pPr>
      <w:tabs>
        <w:tab w:val="left" w:pos="708"/>
      </w:tabs>
      <w:spacing w:after="0" w:line="276" w:lineRule="auto"/>
      <w:jc w:val="center"/>
    </w:pPr>
    <w:rPr>
      <w:rFonts w:eastAsia="Times New Roman" w:cs="Times New Roman"/>
      <w:szCs w:val="23"/>
      <w:lang w:eastAsia="hu-HU"/>
    </w:rPr>
  </w:style>
  <w:style w:type="paragraph" w:styleId="Szvegtrzs">
    <w:name w:val="Body Text"/>
    <w:basedOn w:val="Norml"/>
    <w:link w:val="SzvegtrzsChar"/>
    <w:rsid w:val="00AF21CB"/>
    <w:pPr>
      <w:spacing w:after="0"/>
    </w:pPr>
    <w:rPr>
      <w:rFonts w:ascii="Garamond" w:eastAsia="Times New Roman" w:hAnsi="Garamond" w:cs="Times New Roman"/>
      <w:sz w:val="26"/>
      <w:lang w:val="x-none" w:eastAsia="x-none"/>
    </w:rPr>
  </w:style>
  <w:style w:type="character" w:customStyle="1" w:styleId="SzvegtrzsChar">
    <w:name w:val="Szövegtörzs Char"/>
    <w:basedOn w:val="Bekezdsalapbettpusa"/>
    <w:link w:val="Szvegtrzs"/>
    <w:rsid w:val="00AF21CB"/>
    <w:rPr>
      <w:rFonts w:ascii="Garamond" w:eastAsia="Times New Roman" w:hAnsi="Garamond" w:cs="Times New Roman"/>
      <w:sz w:val="26"/>
      <w:lang w:val="x-none" w:eastAsia="x-none"/>
    </w:rPr>
  </w:style>
  <w:style w:type="character" w:customStyle="1" w:styleId="Cmsor1Char">
    <w:name w:val="Címsor 1 Char"/>
    <w:basedOn w:val="Bekezdsalapbettpusa"/>
    <w:link w:val="Cmsor1"/>
    <w:rsid w:val="0015345C"/>
    <w:rPr>
      <w:rFonts w:ascii="Times New Roman" w:eastAsia="Times New Roman" w:hAnsi="Times New Roman" w:cs="Times New Roman"/>
      <w:i/>
      <w:iCs/>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263161">
      <w:bodyDiv w:val="1"/>
      <w:marLeft w:val="0"/>
      <w:marRight w:val="0"/>
      <w:marTop w:val="0"/>
      <w:marBottom w:val="0"/>
      <w:divBdr>
        <w:top w:val="none" w:sz="0" w:space="0" w:color="auto"/>
        <w:left w:val="none" w:sz="0" w:space="0" w:color="auto"/>
        <w:bottom w:val="none" w:sz="0" w:space="0" w:color="auto"/>
        <w:right w:val="none" w:sz="0" w:space="0" w:color="auto"/>
      </w:divBdr>
    </w:div>
    <w:div w:id="370809117">
      <w:bodyDiv w:val="1"/>
      <w:marLeft w:val="0"/>
      <w:marRight w:val="0"/>
      <w:marTop w:val="0"/>
      <w:marBottom w:val="0"/>
      <w:divBdr>
        <w:top w:val="none" w:sz="0" w:space="0" w:color="auto"/>
        <w:left w:val="none" w:sz="0" w:space="0" w:color="auto"/>
        <w:bottom w:val="none" w:sz="0" w:space="0" w:color="auto"/>
        <w:right w:val="none" w:sz="0" w:space="0" w:color="auto"/>
      </w:divBdr>
    </w:div>
    <w:div w:id="1845122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4B47E-9B69-4E76-8C16-C08100C1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627</Words>
  <Characters>4331</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Horváth Herman</dc:creator>
  <cp:lastModifiedBy>Bíró Zoltán</cp:lastModifiedBy>
  <cp:revision>30</cp:revision>
  <cp:lastPrinted>2022-12-05T14:31:00Z</cp:lastPrinted>
  <dcterms:created xsi:type="dcterms:W3CDTF">2022-12-06T09:24:00Z</dcterms:created>
  <dcterms:modified xsi:type="dcterms:W3CDTF">2023-10-24T06:53:00Z</dcterms:modified>
</cp:coreProperties>
</file>